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2165" w14:textId="77777777" w:rsidR="0032169D" w:rsidRDefault="0032169D" w:rsidP="0032169D">
      <w:pPr>
        <w:rPr>
          <w:lang w:val="en-GB"/>
        </w:rPr>
      </w:pPr>
    </w:p>
    <w:p w14:paraId="7B320930" w14:textId="77777777" w:rsidR="0032169D" w:rsidRDefault="0032169D" w:rsidP="0032169D">
      <w:pPr>
        <w:rPr>
          <w:lang w:val="en-GB"/>
        </w:rPr>
      </w:pPr>
    </w:p>
    <w:p w14:paraId="49977883" w14:textId="77777777" w:rsidR="0032169D" w:rsidRDefault="0032169D" w:rsidP="0032169D">
      <w:pPr>
        <w:rPr>
          <w:lang w:val="en-GB"/>
        </w:rPr>
      </w:pPr>
    </w:p>
    <w:p w14:paraId="52F72004" w14:textId="6FEE7AEF" w:rsidR="0032169D" w:rsidRDefault="0032169D" w:rsidP="0032169D">
      <w:pPr>
        <w:rPr>
          <w:lang w:val="en-GB"/>
        </w:rPr>
      </w:pPr>
    </w:p>
    <w:p w14:paraId="2AEF0A4D" w14:textId="2F6AFFF8" w:rsidR="00F74DA2" w:rsidRDefault="00F74DA2" w:rsidP="0032169D">
      <w:pPr>
        <w:rPr>
          <w:lang w:val="en-GB"/>
        </w:rPr>
      </w:pPr>
    </w:p>
    <w:p w14:paraId="36EA9853" w14:textId="60E269B7" w:rsidR="00F74DA2" w:rsidRDefault="00F74DA2" w:rsidP="0032169D">
      <w:pPr>
        <w:rPr>
          <w:lang w:val="en-GB"/>
        </w:rPr>
      </w:pPr>
    </w:p>
    <w:p w14:paraId="68FE68D8" w14:textId="03091EBC" w:rsidR="00F74DA2" w:rsidRDefault="00F74DA2" w:rsidP="0032169D">
      <w:pPr>
        <w:rPr>
          <w:lang w:val="en-GB"/>
        </w:rPr>
      </w:pPr>
    </w:p>
    <w:p w14:paraId="0FECB3DE" w14:textId="06BD0D84" w:rsidR="00F74DA2" w:rsidRDefault="00F74DA2" w:rsidP="0032169D">
      <w:pPr>
        <w:rPr>
          <w:lang w:val="en-GB"/>
        </w:rPr>
      </w:pPr>
    </w:p>
    <w:p w14:paraId="1DBC3E79" w14:textId="59B5604D" w:rsidR="00F74DA2" w:rsidRDefault="00F74DA2" w:rsidP="0032169D">
      <w:pPr>
        <w:rPr>
          <w:lang w:val="en-GB"/>
        </w:rPr>
      </w:pPr>
    </w:p>
    <w:p w14:paraId="1E3C5A98" w14:textId="0C6C2CEC" w:rsidR="00F74DA2" w:rsidRDefault="00F74DA2" w:rsidP="0032169D">
      <w:pPr>
        <w:rPr>
          <w:lang w:val="en-GB"/>
        </w:rPr>
      </w:pPr>
    </w:p>
    <w:p w14:paraId="2D0419F3" w14:textId="77777777" w:rsidR="00F74DA2" w:rsidRDefault="00F74DA2" w:rsidP="0032169D">
      <w:pPr>
        <w:rPr>
          <w:lang w:val="en-GB"/>
        </w:rPr>
      </w:pPr>
    </w:p>
    <w:p w14:paraId="6D941EE7" w14:textId="77777777" w:rsidR="0032169D" w:rsidRDefault="0032169D" w:rsidP="0032169D">
      <w:pPr>
        <w:rPr>
          <w:lang w:val="en-GB"/>
        </w:rPr>
      </w:pPr>
    </w:p>
    <w:p w14:paraId="667281DF" w14:textId="77777777" w:rsidR="0032169D" w:rsidRPr="009E16C0" w:rsidRDefault="0032169D" w:rsidP="0032169D">
      <w:pPr>
        <w:jc w:val="center"/>
        <w:rPr>
          <w:b/>
          <w:bCs/>
          <w:sz w:val="40"/>
          <w:szCs w:val="40"/>
          <w:lang w:val="en-GB"/>
        </w:rPr>
      </w:pPr>
      <w:bookmarkStart w:id="0" w:name="_Hlk76745447"/>
      <w:r w:rsidRPr="009E16C0">
        <w:rPr>
          <w:b/>
          <w:bCs/>
          <w:sz w:val="40"/>
          <w:szCs w:val="40"/>
          <w:lang w:val="en-GB"/>
        </w:rPr>
        <w:t>Method description template</w:t>
      </w:r>
    </w:p>
    <w:bookmarkEnd w:id="0"/>
    <w:p w14:paraId="51ED2EE3" w14:textId="77777777" w:rsidR="0032169D" w:rsidRDefault="0032169D" w:rsidP="0032169D">
      <w:pPr>
        <w:rPr>
          <w:lang w:val="en-GB"/>
        </w:rPr>
      </w:pPr>
    </w:p>
    <w:p w14:paraId="132CA35E" w14:textId="77777777" w:rsidR="0032169D" w:rsidRPr="0092508F" w:rsidRDefault="0032169D" w:rsidP="0032169D">
      <w:pPr>
        <w:rPr>
          <w:lang w:val="en-GB"/>
        </w:rPr>
      </w:pPr>
    </w:p>
    <w:p w14:paraId="32840C04" w14:textId="77777777" w:rsidR="0032169D" w:rsidRPr="0092508F" w:rsidRDefault="0032169D" w:rsidP="0032169D">
      <w:pPr>
        <w:jc w:val="center"/>
        <w:rPr>
          <w:b/>
          <w:bCs/>
          <w:sz w:val="32"/>
          <w:szCs w:val="32"/>
          <w:lang w:val="en-GB"/>
        </w:rPr>
      </w:pPr>
      <w:r>
        <w:rPr>
          <w:b/>
          <w:bCs/>
          <w:sz w:val="32"/>
          <w:szCs w:val="32"/>
          <w:lang w:val="en-GB"/>
        </w:rPr>
        <w:t>[</w:t>
      </w:r>
      <w:r w:rsidRPr="00B07011">
        <w:rPr>
          <w:b/>
          <w:bCs/>
          <w:i/>
          <w:iCs/>
          <w:sz w:val="32"/>
          <w:szCs w:val="32"/>
          <w:lang w:val="en-GB"/>
        </w:rPr>
        <w:t>METHOD NAME</w:t>
      </w:r>
      <w:r>
        <w:rPr>
          <w:b/>
          <w:bCs/>
          <w:sz w:val="32"/>
          <w:szCs w:val="32"/>
          <w:lang w:val="en-GB"/>
        </w:rPr>
        <w:t>]</w:t>
      </w:r>
    </w:p>
    <w:p w14:paraId="0ECDB825" w14:textId="77777777" w:rsidR="0032169D" w:rsidRDefault="0032169D" w:rsidP="0032169D">
      <w:pPr>
        <w:rPr>
          <w:lang w:val="en-GB"/>
        </w:rPr>
      </w:pPr>
    </w:p>
    <w:p w14:paraId="051E09E2" w14:textId="77777777" w:rsidR="0032169D" w:rsidRDefault="0032169D" w:rsidP="0032169D">
      <w:pPr>
        <w:rPr>
          <w:lang w:val="en-GB"/>
        </w:rPr>
      </w:pPr>
    </w:p>
    <w:p w14:paraId="6C6DDD8B" w14:textId="77777777" w:rsidR="0032169D" w:rsidRDefault="0032169D" w:rsidP="0032169D">
      <w:pPr>
        <w:rPr>
          <w:lang w:val="en-GB"/>
        </w:rPr>
      </w:pPr>
    </w:p>
    <w:p w14:paraId="4DD91169" w14:textId="77777777" w:rsidR="0032169D" w:rsidRDefault="0032169D" w:rsidP="0032169D">
      <w:pPr>
        <w:rPr>
          <w:lang w:val="en-GB"/>
        </w:rPr>
      </w:pPr>
    </w:p>
    <w:p w14:paraId="1B7DC2FC" w14:textId="77777777" w:rsidR="0032169D" w:rsidRDefault="0032169D" w:rsidP="0032169D">
      <w:pPr>
        <w:rPr>
          <w:lang w:val="en-GB"/>
        </w:rPr>
      </w:pPr>
    </w:p>
    <w:p w14:paraId="42AE0F38" w14:textId="77777777" w:rsidR="0032169D" w:rsidRDefault="0032169D" w:rsidP="0032169D">
      <w:pPr>
        <w:rPr>
          <w:lang w:val="en-GB"/>
        </w:rPr>
      </w:pPr>
    </w:p>
    <w:p w14:paraId="2A8AB0BC" w14:textId="77777777" w:rsidR="0032169D" w:rsidRDefault="0032169D" w:rsidP="0032169D">
      <w:pPr>
        <w:rPr>
          <w:lang w:val="en-GB"/>
        </w:rPr>
      </w:pPr>
    </w:p>
    <w:p w14:paraId="25AAEA86" w14:textId="77777777" w:rsidR="0032169D" w:rsidRDefault="0032169D" w:rsidP="0032169D">
      <w:pPr>
        <w:rPr>
          <w:lang w:val="en-GB"/>
        </w:rPr>
      </w:pPr>
    </w:p>
    <w:p w14:paraId="28F3E26F" w14:textId="77777777" w:rsidR="0032169D" w:rsidRDefault="0032169D" w:rsidP="0032169D">
      <w:pPr>
        <w:rPr>
          <w:lang w:val="en-GB"/>
        </w:rPr>
      </w:pPr>
    </w:p>
    <w:p w14:paraId="2F42884E" w14:textId="77777777" w:rsidR="0032169D" w:rsidRDefault="0032169D" w:rsidP="0032169D">
      <w:pPr>
        <w:rPr>
          <w:lang w:val="en-GB"/>
        </w:rPr>
      </w:pPr>
    </w:p>
    <w:p w14:paraId="2673D2DB" w14:textId="77777777" w:rsidR="0032169D" w:rsidRDefault="0032169D" w:rsidP="0032169D">
      <w:pPr>
        <w:rPr>
          <w:lang w:val="en-GB"/>
        </w:rPr>
      </w:pPr>
    </w:p>
    <w:p w14:paraId="446CF014" w14:textId="77777777" w:rsidR="0032169D" w:rsidRDefault="0032169D" w:rsidP="0032169D">
      <w:pPr>
        <w:rPr>
          <w:lang w:val="en-GB"/>
        </w:rPr>
      </w:pPr>
    </w:p>
    <w:p w14:paraId="224304E9" w14:textId="77777777" w:rsidR="0032169D" w:rsidRDefault="0032169D" w:rsidP="0032169D">
      <w:pPr>
        <w:rPr>
          <w:lang w:val="en-GB"/>
        </w:rPr>
      </w:pPr>
    </w:p>
    <w:p w14:paraId="002029BA" w14:textId="77777777" w:rsidR="0032169D" w:rsidRDefault="0032169D" w:rsidP="0032169D">
      <w:pPr>
        <w:rPr>
          <w:lang w:val="en-GB"/>
        </w:rPr>
      </w:pPr>
    </w:p>
    <w:p w14:paraId="6CED7832" w14:textId="09C4A000" w:rsidR="0032169D" w:rsidRDefault="0032169D" w:rsidP="0032169D">
      <w:pPr>
        <w:rPr>
          <w:lang w:val="en-GB"/>
        </w:rPr>
      </w:pPr>
    </w:p>
    <w:p w14:paraId="573AE4B5" w14:textId="0964E340" w:rsidR="00F74DA2" w:rsidRDefault="00F74DA2" w:rsidP="0032169D">
      <w:pPr>
        <w:rPr>
          <w:lang w:val="en-GB"/>
        </w:rPr>
      </w:pPr>
    </w:p>
    <w:p w14:paraId="7E6ECC83" w14:textId="7BA8BB9E" w:rsidR="00F74DA2" w:rsidRDefault="00F74DA2" w:rsidP="0032169D">
      <w:pPr>
        <w:rPr>
          <w:lang w:val="en-GB"/>
        </w:rPr>
      </w:pPr>
    </w:p>
    <w:p w14:paraId="13328A52" w14:textId="14F13140" w:rsidR="00F74DA2" w:rsidRDefault="00F74DA2" w:rsidP="0032169D">
      <w:pPr>
        <w:rPr>
          <w:lang w:val="en-GB"/>
        </w:rPr>
      </w:pPr>
    </w:p>
    <w:p w14:paraId="03FB2657" w14:textId="54FA9306" w:rsidR="00F74DA2" w:rsidRDefault="00F74DA2" w:rsidP="0032169D">
      <w:pPr>
        <w:rPr>
          <w:lang w:val="en-GB"/>
        </w:rPr>
      </w:pPr>
    </w:p>
    <w:p w14:paraId="2BE72898" w14:textId="5E0D19C5" w:rsidR="00F74DA2" w:rsidRDefault="00F74DA2" w:rsidP="0032169D">
      <w:pPr>
        <w:rPr>
          <w:lang w:val="en-GB"/>
        </w:rPr>
      </w:pPr>
    </w:p>
    <w:p w14:paraId="37A29081" w14:textId="728E7AF4" w:rsidR="00F74DA2" w:rsidRDefault="00F74DA2" w:rsidP="0032169D">
      <w:pPr>
        <w:rPr>
          <w:lang w:val="en-GB"/>
        </w:rPr>
      </w:pPr>
    </w:p>
    <w:p w14:paraId="5F0FD787" w14:textId="7DCC3DAA" w:rsidR="00F74DA2" w:rsidRDefault="00F74DA2" w:rsidP="0032169D">
      <w:pPr>
        <w:rPr>
          <w:lang w:val="en-GB"/>
        </w:rPr>
      </w:pPr>
    </w:p>
    <w:p w14:paraId="1F66AAFB" w14:textId="40BA1B5A" w:rsidR="00F74DA2" w:rsidRDefault="00F74DA2" w:rsidP="0032169D">
      <w:pPr>
        <w:rPr>
          <w:lang w:val="en-GB"/>
        </w:rPr>
      </w:pPr>
    </w:p>
    <w:p w14:paraId="7D903758" w14:textId="20A83943" w:rsidR="00F74DA2" w:rsidRDefault="00F74DA2" w:rsidP="0032169D">
      <w:pPr>
        <w:rPr>
          <w:lang w:val="en-GB"/>
        </w:rPr>
      </w:pPr>
    </w:p>
    <w:p w14:paraId="70A9706A" w14:textId="2F4A91BD" w:rsidR="00F74DA2" w:rsidRDefault="00F74DA2" w:rsidP="0032169D">
      <w:pPr>
        <w:rPr>
          <w:lang w:val="en-GB"/>
        </w:rPr>
      </w:pPr>
    </w:p>
    <w:p w14:paraId="5AC5C39E" w14:textId="77777777" w:rsidR="00F74DA2" w:rsidRDefault="00F74DA2" w:rsidP="0032169D">
      <w:pPr>
        <w:rPr>
          <w:lang w:val="en-GB"/>
        </w:rPr>
      </w:pPr>
    </w:p>
    <w:p w14:paraId="6D28F5C6" w14:textId="6803D574" w:rsidR="0032169D" w:rsidRDefault="0032169D" w:rsidP="0032169D">
      <w:pPr>
        <w:rPr>
          <w:lang w:val="en-GB"/>
        </w:rPr>
      </w:pPr>
      <w:r>
        <w:rPr>
          <w:lang w:val="en-GB"/>
        </w:rPr>
        <w:t xml:space="preserve">This document is based on the OECD GD 211 and EURL ECVAM Test </w:t>
      </w:r>
      <w:proofErr w:type="spellStart"/>
      <w:r>
        <w:rPr>
          <w:lang w:val="en-GB"/>
        </w:rPr>
        <w:t>presubmission</w:t>
      </w:r>
      <w:proofErr w:type="spellEnd"/>
      <w:r>
        <w:rPr>
          <w:lang w:val="en-GB"/>
        </w:rPr>
        <w:t xml:space="preserve"> form</w:t>
      </w:r>
    </w:p>
    <w:p w14:paraId="7620B03C" w14:textId="59FA0F08" w:rsidR="00803188" w:rsidRDefault="00803188" w:rsidP="0032169D">
      <w:pPr>
        <w:rPr>
          <w:lang w:val="en-GB"/>
        </w:rPr>
      </w:pPr>
      <w:r>
        <w:rPr>
          <w:lang w:val="en-GB"/>
        </w:rPr>
        <w:br w:type="page"/>
      </w:r>
    </w:p>
    <w:p w14:paraId="691F8D88" w14:textId="4049236B" w:rsidR="00803188" w:rsidRPr="00803188" w:rsidRDefault="00803188" w:rsidP="0032169D">
      <w:pPr>
        <w:rPr>
          <w:b/>
          <w:bCs/>
          <w:lang w:val="en-GB"/>
        </w:rPr>
      </w:pPr>
      <w:r w:rsidRPr="00803188">
        <w:rPr>
          <w:b/>
          <w:bCs/>
          <w:lang w:val="en-GB"/>
        </w:rPr>
        <w:lastRenderedPageBreak/>
        <w:t>PURPOSE OF THE DOCUMENT</w:t>
      </w:r>
    </w:p>
    <w:p w14:paraId="644A6AEC" w14:textId="15F4C87D" w:rsidR="00803188" w:rsidRDefault="00803188" w:rsidP="0032169D">
      <w:pPr>
        <w:rPr>
          <w:lang w:val="en-GB"/>
        </w:rPr>
      </w:pPr>
    </w:p>
    <w:p w14:paraId="6ABC1456" w14:textId="23AFCE8D" w:rsidR="00803188" w:rsidRDefault="00803188" w:rsidP="0032169D">
      <w:pPr>
        <w:rPr>
          <w:lang w:val="en-GB"/>
        </w:rPr>
      </w:pPr>
      <w:r>
        <w:rPr>
          <w:lang w:val="en-GB"/>
        </w:rPr>
        <w:t xml:space="preserve">This </w:t>
      </w:r>
      <w:r w:rsidRPr="00803188">
        <w:rPr>
          <w:lang w:val="en-GB"/>
        </w:rPr>
        <w:t>Method description template</w:t>
      </w:r>
      <w:r w:rsidR="00C86B95">
        <w:rPr>
          <w:lang w:val="en-GB"/>
        </w:rPr>
        <w:t xml:space="preserve"> lists the information needed to assess the fitness of the method to PEPPER’s </w:t>
      </w:r>
      <w:r w:rsidR="00B2375A">
        <w:rPr>
          <w:lang w:val="en-GB"/>
        </w:rPr>
        <w:t>constraints</w:t>
      </w:r>
      <w:r w:rsidR="00C86B95">
        <w:rPr>
          <w:lang w:val="en-GB"/>
        </w:rPr>
        <w:t>. The document will allow PEPPER to perform a preliminary assessment of the status of development of the methods and its potential relevance. If the outcome of the assessment is positive, the method will be submitted to a ranking vote of PEPPER’s Relevance Committee. The first three methods will be pre-validated by PEPPER.</w:t>
      </w:r>
    </w:p>
    <w:p w14:paraId="5D6B0BD2" w14:textId="6EB15F23" w:rsidR="00803188" w:rsidRDefault="00803188" w:rsidP="0032169D">
      <w:pPr>
        <w:rPr>
          <w:lang w:val="en-GB"/>
        </w:rPr>
      </w:pPr>
    </w:p>
    <w:p w14:paraId="259BB87A" w14:textId="77777777" w:rsidR="00803188" w:rsidRPr="0092508F" w:rsidRDefault="00803188" w:rsidP="0032169D">
      <w:pPr>
        <w:rPr>
          <w:lang w:val="en-GB"/>
        </w:rPr>
      </w:pPr>
    </w:p>
    <w:p w14:paraId="57698C76" w14:textId="77777777" w:rsidR="0032169D" w:rsidRPr="0092508F" w:rsidRDefault="0032169D" w:rsidP="0032169D">
      <w:pPr>
        <w:rPr>
          <w:lang w:val="en-GB"/>
        </w:rPr>
      </w:pPr>
      <w:r w:rsidRPr="0092508F">
        <w:rPr>
          <w:lang w:val="en-GB"/>
        </w:rPr>
        <w:br w:type="page"/>
      </w:r>
    </w:p>
    <w:tbl>
      <w:tblPr>
        <w:tblStyle w:val="Grilledutableau"/>
        <w:tblW w:w="10060" w:type="dxa"/>
        <w:tblLayout w:type="fixed"/>
        <w:tblLook w:val="04A0" w:firstRow="1" w:lastRow="0" w:firstColumn="1" w:lastColumn="0" w:noHBand="0" w:noVBand="1"/>
      </w:tblPr>
      <w:tblGrid>
        <w:gridCol w:w="3256"/>
        <w:gridCol w:w="6804"/>
      </w:tblGrid>
      <w:tr w:rsidR="0032169D" w:rsidRPr="0092508F" w14:paraId="35D3FEC0" w14:textId="77777777" w:rsidTr="00013A05">
        <w:trPr>
          <w:trHeight w:val="480"/>
        </w:trPr>
        <w:tc>
          <w:tcPr>
            <w:tcW w:w="3256" w:type="dxa"/>
            <w:shd w:val="clear" w:color="auto" w:fill="A5A5A5" w:themeFill="accent3"/>
            <w:noWrap/>
            <w:hideMark/>
          </w:tcPr>
          <w:p w14:paraId="073E7B7D" w14:textId="77777777" w:rsidR="0032169D" w:rsidRPr="0092508F" w:rsidRDefault="0032169D" w:rsidP="0032169D">
            <w:pPr>
              <w:pStyle w:val="Paragraphedeliste"/>
              <w:numPr>
                <w:ilvl w:val="0"/>
                <w:numId w:val="1"/>
              </w:numPr>
              <w:contextualSpacing/>
              <w:jc w:val="left"/>
              <w:rPr>
                <w:rFonts w:ascii="Arial Narrow" w:hAnsi="Arial Narrow" w:cstheme="minorHAnsi"/>
                <w:color w:val="000000" w:themeColor="text1"/>
              </w:rPr>
            </w:pPr>
            <w:r w:rsidRPr="0092508F">
              <w:rPr>
                <w:rFonts w:ascii="Arial Narrow" w:hAnsi="Arial Narrow" w:cstheme="minorHAnsi"/>
                <w:color w:val="000000" w:themeColor="text1"/>
              </w:rPr>
              <w:lastRenderedPageBreak/>
              <w:t>General information</w:t>
            </w:r>
          </w:p>
        </w:tc>
        <w:tc>
          <w:tcPr>
            <w:tcW w:w="6804" w:type="dxa"/>
            <w:shd w:val="clear" w:color="auto" w:fill="A6A6A6" w:themeFill="background1" w:themeFillShade="A6"/>
          </w:tcPr>
          <w:p w14:paraId="03141E1D" w14:textId="77777777" w:rsidR="0032169D" w:rsidRPr="0092508F" w:rsidRDefault="0032169D" w:rsidP="00013A05">
            <w:pPr>
              <w:rPr>
                <w:rFonts w:ascii="Arial Narrow" w:hAnsi="Arial Narrow" w:cstheme="minorHAnsi"/>
                <w:color w:val="000000" w:themeColor="text1"/>
              </w:rPr>
            </w:pPr>
          </w:p>
        </w:tc>
      </w:tr>
      <w:tr w:rsidR="0032169D" w:rsidRPr="0092508F" w14:paraId="48FC086D" w14:textId="77777777" w:rsidTr="00013A05">
        <w:trPr>
          <w:trHeight w:val="636"/>
        </w:trPr>
        <w:tc>
          <w:tcPr>
            <w:tcW w:w="3256" w:type="dxa"/>
            <w:shd w:val="clear" w:color="auto" w:fill="A5A5A5" w:themeFill="accent3"/>
            <w:noWrap/>
            <w:hideMark/>
          </w:tcPr>
          <w:p w14:paraId="20E0D8C8" w14:textId="77777777" w:rsidR="0032169D" w:rsidRPr="0092508F" w:rsidRDefault="0032169D" w:rsidP="00013A05">
            <w:pPr>
              <w:rPr>
                <w:rFonts w:ascii="Arial Narrow" w:hAnsi="Arial Narrow" w:cstheme="minorHAnsi"/>
                <w:color w:val="000000" w:themeColor="text1"/>
              </w:rPr>
            </w:pPr>
            <w:r w:rsidRPr="0092508F">
              <w:rPr>
                <w:rFonts w:ascii="Arial Narrow" w:hAnsi="Arial Narrow" w:cstheme="minorHAnsi"/>
                <w:color w:val="000000" w:themeColor="text1"/>
              </w:rPr>
              <w:t>1.1 Assay name (title)</w:t>
            </w:r>
          </w:p>
        </w:tc>
        <w:tc>
          <w:tcPr>
            <w:tcW w:w="6804" w:type="dxa"/>
          </w:tcPr>
          <w:p w14:paraId="6CE930A5" w14:textId="77777777" w:rsidR="0032169D" w:rsidRPr="0092508F" w:rsidRDefault="0032169D" w:rsidP="00013A05">
            <w:pPr>
              <w:rPr>
                <w:rFonts w:ascii="Arial Narrow" w:hAnsi="Arial Narrow" w:cs="Arial"/>
                <w:color w:val="000000" w:themeColor="text1"/>
                <w:sz w:val="20"/>
                <w:szCs w:val="20"/>
              </w:rPr>
            </w:pPr>
          </w:p>
        </w:tc>
      </w:tr>
      <w:tr w:rsidR="0032169D" w:rsidRPr="00B2375A" w14:paraId="30A7D633" w14:textId="77777777" w:rsidTr="00013A05">
        <w:trPr>
          <w:trHeight w:val="948"/>
        </w:trPr>
        <w:tc>
          <w:tcPr>
            <w:tcW w:w="3256" w:type="dxa"/>
            <w:shd w:val="clear" w:color="auto" w:fill="A5A5A5" w:themeFill="accent3"/>
            <w:noWrap/>
          </w:tcPr>
          <w:p w14:paraId="07DC1963" w14:textId="77777777" w:rsidR="0032169D" w:rsidRPr="0092508F" w:rsidRDefault="0032169D" w:rsidP="00013A05">
            <w:pPr>
              <w:rPr>
                <w:rFonts w:ascii="Arial Narrow" w:hAnsi="Arial Narrow" w:cstheme="minorHAnsi"/>
                <w:color w:val="000000" w:themeColor="text1"/>
              </w:rPr>
            </w:pPr>
            <w:r w:rsidRPr="0092508F">
              <w:rPr>
                <w:rFonts w:ascii="Arial Narrow" w:hAnsi="Arial Narrow" w:cstheme="minorHAnsi"/>
                <w:color w:val="000000" w:themeColor="text1"/>
              </w:rPr>
              <w:t>1.</w:t>
            </w:r>
            <w:r>
              <w:rPr>
                <w:rFonts w:ascii="Arial Narrow" w:hAnsi="Arial Narrow" w:cstheme="minorHAnsi"/>
                <w:color w:val="000000" w:themeColor="text1"/>
              </w:rPr>
              <w:t>2</w:t>
            </w:r>
            <w:r w:rsidRPr="0092508F">
              <w:rPr>
                <w:rFonts w:ascii="Arial Narrow" w:hAnsi="Arial Narrow" w:cstheme="minorHAnsi"/>
                <w:color w:val="000000" w:themeColor="text1"/>
              </w:rPr>
              <w:t xml:space="preserve"> Assay developer(s) /Laboratory and contact details</w:t>
            </w:r>
          </w:p>
        </w:tc>
        <w:tc>
          <w:tcPr>
            <w:tcW w:w="6804" w:type="dxa"/>
          </w:tcPr>
          <w:p w14:paraId="6AC760BA" w14:textId="72E1F60B" w:rsidR="0032169D" w:rsidRPr="00EF1944" w:rsidRDefault="00EF1944" w:rsidP="00013A05">
            <w:pPr>
              <w:rPr>
                <w:i/>
                <w:iCs/>
                <w:color w:val="2F5496" w:themeColor="accent1" w:themeShade="BF"/>
                <w:sz w:val="22"/>
                <w:szCs w:val="22"/>
              </w:rPr>
            </w:pPr>
            <w:r w:rsidRPr="00EF1944">
              <w:rPr>
                <w:i/>
                <w:iCs/>
                <w:color w:val="2F5496" w:themeColor="accent1" w:themeShade="BF"/>
                <w:sz w:val="22"/>
                <w:szCs w:val="22"/>
              </w:rPr>
              <w:t>N</w:t>
            </w:r>
            <w:r w:rsidR="0032169D" w:rsidRPr="00EF1944">
              <w:rPr>
                <w:i/>
                <w:iCs/>
                <w:color w:val="2F5496" w:themeColor="accent1" w:themeShade="BF"/>
                <w:sz w:val="22"/>
                <w:szCs w:val="22"/>
              </w:rPr>
              <w:t>ame</w:t>
            </w:r>
            <w:r w:rsidRPr="00EF1944">
              <w:rPr>
                <w:i/>
                <w:iCs/>
                <w:color w:val="2F5496" w:themeColor="accent1" w:themeShade="BF"/>
                <w:sz w:val="22"/>
                <w:szCs w:val="22"/>
              </w:rPr>
              <w:t xml:space="preserve">, </w:t>
            </w:r>
            <w:r w:rsidR="0032169D" w:rsidRPr="00EF1944">
              <w:rPr>
                <w:i/>
                <w:iCs/>
                <w:color w:val="2F5496" w:themeColor="accent1" w:themeShade="BF"/>
                <w:sz w:val="22"/>
                <w:szCs w:val="22"/>
              </w:rPr>
              <w:t>address</w:t>
            </w:r>
            <w:r w:rsidRPr="00EF1944">
              <w:rPr>
                <w:i/>
                <w:iCs/>
                <w:color w:val="2F5496" w:themeColor="accent1" w:themeShade="BF"/>
                <w:sz w:val="22"/>
                <w:szCs w:val="22"/>
              </w:rPr>
              <w:t>, e</w:t>
            </w:r>
            <w:r w:rsidR="0032169D" w:rsidRPr="00EF1944">
              <w:rPr>
                <w:i/>
                <w:iCs/>
                <w:color w:val="2F5496" w:themeColor="accent1" w:themeShade="BF"/>
                <w:sz w:val="22"/>
                <w:szCs w:val="22"/>
              </w:rPr>
              <w:t>mail address</w:t>
            </w:r>
            <w:r w:rsidRPr="00EF1944">
              <w:rPr>
                <w:i/>
                <w:iCs/>
                <w:color w:val="2F5496" w:themeColor="accent1" w:themeShade="BF"/>
                <w:sz w:val="22"/>
                <w:szCs w:val="22"/>
              </w:rPr>
              <w:t>, p</w:t>
            </w:r>
            <w:r w:rsidR="0032169D" w:rsidRPr="00EF1944">
              <w:rPr>
                <w:i/>
                <w:iCs/>
                <w:color w:val="2F5496" w:themeColor="accent1" w:themeShade="BF"/>
                <w:sz w:val="22"/>
                <w:szCs w:val="22"/>
              </w:rPr>
              <w:t>hone number</w:t>
            </w:r>
          </w:p>
          <w:p w14:paraId="7DD6B342" w14:textId="77777777" w:rsidR="0032169D" w:rsidRPr="00EF1944" w:rsidRDefault="0032169D" w:rsidP="00013A05">
            <w:pPr>
              <w:spacing w:after="120"/>
              <w:rPr>
                <w:sz w:val="22"/>
                <w:szCs w:val="22"/>
              </w:rPr>
            </w:pPr>
          </w:p>
        </w:tc>
      </w:tr>
      <w:tr w:rsidR="0032169D" w:rsidRPr="00045D3D" w14:paraId="4AE9749D" w14:textId="77777777" w:rsidTr="00013A05">
        <w:trPr>
          <w:trHeight w:val="948"/>
        </w:trPr>
        <w:tc>
          <w:tcPr>
            <w:tcW w:w="3256" w:type="dxa"/>
            <w:shd w:val="clear" w:color="auto" w:fill="A5A5A5" w:themeFill="accent3"/>
            <w:noWrap/>
            <w:hideMark/>
          </w:tcPr>
          <w:p w14:paraId="31D139AC" w14:textId="77777777" w:rsidR="0032169D" w:rsidRPr="00771E9E" w:rsidRDefault="0032169D" w:rsidP="0032169D">
            <w:pPr>
              <w:pStyle w:val="Paragraphedeliste"/>
              <w:numPr>
                <w:ilvl w:val="0"/>
                <w:numId w:val="1"/>
              </w:numPr>
              <w:contextualSpacing/>
              <w:jc w:val="left"/>
              <w:rPr>
                <w:rFonts w:ascii="Arial Narrow" w:hAnsi="Arial Narrow" w:cstheme="minorHAnsi"/>
                <w:strike/>
                <w:color w:val="000000" w:themeColor="text1"/>
              </w:rPr>
            </w:pPr>
            <w:r w:rsidRPr="00771E9E">
              <w:rPr>
                <w:rFonts w:ascii="Arial Narrow" w:hAnsi="Arial Narrow" w:cstheme="minorHAnsi"/>
                <w:color w:val="000000" w:themeColor="text1"/>
              </w:rPr>
              <w:t>Test Method Definition</w:t>
            </w:r>
          </w:p>
        </w:tc>
        <w:tc>
          <w:tcPr>
            <w:tcW w:w="6804" w:type="dxa"/>
            <w:shd w:val="clear" w:color="auto" w:fill="A6A6A6" w:themeFill="background1" w:themeFillShade="A6"/>
          </w:tcPr>
          <w:p w14:paraId="429E387A" w14:textId="77777777" w:rsidR="0032169D" w:rsidRPr="0092508F" w:rsidRDefault="0032169D" w:rsidP="00013A05">
            <w:pPr>
              <w:pStyle w:val="Paragraphedeliste"/>
              <w:rPr>
                <w:rFonts w:ascii="Arial Narrow" w:hAnsi="Arial Narrow" w:cstheme="minorHAnsi"/>
                <w:color w:val="000000" w:themeColor="text1"/>
              </w:rPr>
            </w:pPr>
          </w:p>
        </w:tc>
      </w:tr>
      <w:tr w:rsidR="0032169D" w:rsidRPr="00B2375A" w14:paraId="5BE87778" w14:textId="77777777" w:rsidTr="00013A05">
        <w:trPr>
          <w:trHeight w:val="636"/>
        </w:trPr>
        <w:tc>
          <w:tcPr>
            <w:tcW w:w="3256" w:type="dxa"/>
            <w:shd w:val="clear" w:color="auto" w:fill="A5A5A5" w:themeFill="accent3"/>
            <w:noWrap/>
          </w:tcPr>
          <w:p w14:paraId="792B9222" w14:textId="77777777" w:rsidR="0032169D" w:rsidRPr="0092508F" w:rsidRDefault="0032169D" w:rsidP="00013A05">
            <w:pPr>
              <w:rPr>
                <w:rFonts w:ascii="Arial Narrow" w:hAnsi="Arial Narrow" w:cstheme="minorHAnsi"/>
                <w:color w:val="000000" w:themeColor="text1"/>
              </w:rPr>
            </w:pPr>
            <w:r>
              <w:rPr>
                <w:rFonts w:ascii="Arial Narrow" w:hAnsi="Arial Narrow" w:cstheme="minorHAnsi"/>
                <w:color w:val="000000" w:themeColor="text1"/>
              </w:rPr>
              <w:t>2.1</w:t>
            </w:r>
            <w:r w:rsidRPr="0092508F">
              <w:rPr>
                <w:rFonts w:ascii="Arial Narrow" w:hAnsi="Arial Narrow" w:cstheme="minorHAnsi"/>
                <w:color w:val="000000" w:themeColor="text1"/>
              </w:rPr>
              <w:t xml:space="preserve"> Scientific principle of the method</w:t>
            </w:r>
          </w:p>
        </w:tc>
        <w:tc>
          <w:tcPr>
            <w:tcW w:w="6804" w:type="dxa"/>
          </w:tcPr>
          <w:p w14:paraId="17922029" w14:textId="77777777" w:rsidR="0032169D" w:rsidRPr="00E73713" w:rsidRDefault="0032169D" w:rsidP="00013A05">
            <w:pPr>
              <w:rPr>
                <w:rFonts w:ascii="Arial Narrow" w:hAnsi="Arial Narrow" w:cstheme="minorHAnsi"/>
                <w:i/>
                <w:iCs/>
                <w:color w:val="2F5496" w:themeColor="accent1" w:themeShade="BF"/>
              </w:rPr>
            </w:pPr>
            <w:r w:rsidRPr="00537DBF">
              <w:rPr>
                <w:i/>
                <w:iCs/>
                <w:color w:val="2F5496" w:themeColor="accent1" w:themeShade="BF"/>
                <w:sz w:val="22"/>
                <w:szCs w:val="22"/>
              </w:rPr>
              <w:t xml:space="preserve">A summary description of the scientific principle including the biological/physiological basis and relevance (e.g. </w:t>
            </w:r>
            <w:proofErr w:type="spellStart"/>
            <w:r w:rsidRPr="00537DBF">
              <w:rPr>
                <w:i/>
                <w:iCs/>
                <w:color w:val="2F5496" w:themeColor="accent1" w:themeShade="BF"/>
                <w:sz w:val="22"/>
                <w:szCs w:val="22"/>
              </w:rPr>
              <w:t>modeling</w:t>
            </w:r>
            <w:proofErr w:type="spellEnd"/>
            <w:r w:rsidRPr="00537DBF">
              <w:rPr>
                <w:i/>
                <w:iCs/>
                <w:color w:val="2F5496" w:themeColor="accent1" w:themeShade="BF"/>
                <w:sz w:val="22"/>
                <w:szCs w:val="22"/>
              </w:rPr>
              <w:t xml:space="preserve"> of a specific organ) and/or mechanistic basis (e.g. </w:t>
            </w:r>
            <w:proofErr w:type="spellStart"/>
            <w:r w:rsidRPr="00537DBF">
              <w:rPr>
                <w:i/>
                <w:iCs/>
                <w:color w:val="2F5496" w:themeColor="accent1" w:themeShade="BF"/>
                <w:sz w:val="22"/>
                <w:szCs w:val="22"/>
              </w:rPr>
              <w:t>modeling</w:t>
            </w:r>
            <w:proofErr w:type="spellEnd"/>
            <w:r w:rsidRPr="00537DBF">
              <w:rPr>
                <w:i/>
                <w:iCs/>
                <w:color w:val="2F5496" w:themeColor="accent1" w:themeShade="BF"/>
                <w:sz w:val="22"/>
                <w:szCs w:val="22"/>
              </w:rPr>
              <w:t xml:space="preserve"> a particular mechanism by biochemical parameters) should be described. If possible, indicate what the anchor point is within an AOP.</w:t>
            </w:r>
            <w:r w:rsidRPr="00537DBF">
              <w:rPr>
                <w:rFonts w:ascii="Arial Narrow" w:hAnsi="Arial Narrow"/>
                <w:i/>
                <w:iCs/>
                <w:color w:val="2F5496" w:themeColor="accent1" w:themeShade="BF"/>
              </w:rPr>
              <w:t xml:space="preserve"> </w:t>
            </w:r>
          </w:p>
        </w:tc>
      </w:tr>
      <w:tr w:rsidR="00754E91" w:rsidRPr="00B2375A" w14:paraId="379DE91A" w14:textId="77777777" w:rsidTr="00013A05">
        <w:trPr>
          <w:trHeight w:val="636"/>
        </w:trPr>
        <w:tc>
          <w:tcPr>
            <w:tcW w:w="3256" w:type="dxa"/>
            <w:shd w:val="clear" w:color="auto" w:fill="A5A5A5" w:themeFill="accent3"/>
            <w:noWrap/>
          </w:tcPr>
          <w:p w14:paraId="125C5633" w14:textId="0ADCC540" w:rsidR="00754E91" w:rsidRPr="0092508F" w:rsidRDefault="00754E91" w:rsidP="00754E91">
            <w:pPr>
              <w:rPr>
                <w:rFonts w:ascii="Arial Narrow" w:hAnsi="Arial Narrow" w:cstheme="minorHAnsi"/>
                <w:color w:val="000000" w:themeColor="text1"/>
              </w:rPr>
            </w:pPr>
            <w:r>
              <w:rPr>
                <w:rFonts w:ascii="Arial Narrow" w:hAnsi="Arial Narrow" w:cstheme="minorHAnsi"/>
                <w:color w:val="000000" w:themeColor="text1"/>
              </w:rPr>
              <w:t>2.2 Intended toxicological use of the method</w:t>
            </w:r>
          </w:p>
        </w:tc>
        <w:tc>
          <w:tcPr>
            <w:tcW w:w="6804" w:type="dxa"/>
          </w:tcPr>
          <w:p w14:paraId="7447913A" w14:textId="77777777" w:rsidR="00B07011" w:rsidRDefault="00754E91" w:rsidP="00754E91">
            <w:pPr>
              <w:rPr>
                <w:rFonts w:ascii="Arial Narrow" w:hAnsi="Arial Narrow" w:cstheme="minorHAnsi"/>
                <w:i/>
                <w:iCs/>
                <w:color w:val="2F5496" w:themeColor="accent1" w:themeShade="BF"/>
              </w:rPr>
            </w:pPr>
            <w:r w:rsidRPr="00C34EC6">
              <w:rPr>
                <w:rFonts w:ascii="Arial Narrow" w:hAnsi="Arial Narrow" w:cstheme="minorHAnsi"/>
                <w:i/>
                <w:iCs/>
                <w:color w:val="2F5496" w:themeColor="accent1" w:themeShade="BF"/>
              </w:rPr>
              <w:t xml:space="preserve">Does the method addresses/informs on </w:t>
            </w:r>
          </w:p>
          <w:p w14:paraId="4BBB4355" w14:textId="28F9680C" w:rsidR="00754E91" w:rsidRDefault="00B07011" w:rsidP="00754E91">
            <w:pPr>
              <w:rPr>
                <w:rFonts w:ascii="Arial Narrow" w:hAnsi="Arial Narrow" w:cstheme="minorHAnsi"/>
                <w:i/>
                <w:iCs/>
                <w:color w:val="2F5496" w:themeColor="accent1" w:themeShade="BF"/>
              </w:rPr>
            </w:pPr>
            <w:sdt>
              <w:sdtPr>
                <w:rPr>
                  <w:rFonts w:ascii="Arial Narrow" w:hAnsi="Arial Narrow" w:cstheme="minorHAnsi"/>
                  <w:color w:val="2F5496" w:themeColor="accent1" w:themeShade="BF"/>
                </w:rPr>
                <w:id w:val="1783920103"/>
                <w14:checkbox>
                  <w14:checked w14:val="0"/>
                  <w14:checkedState w14:val="2612" w14:font="MS Gothic"/>
                  <w14:uncheckedState w14:val="2610" w14:font="MS Gothic"/>
                </w14:checkbox>
              </w:sdtPr>
              <w:sdtContent>
                <w:r w:rsidRPr="00B07011">
                  <w:rPr>
                    <w:rFonts w:ascii="MS Gothic" w:eastAsia="MS Gothic" w:hAnsi="MS Gothic" w:cstheme="minorHAnsi" w:hint="eastAsia"/>
                    <w:color w:val="2F5496" w:themeColor="accent1" w:themeShade="BF"/>
                  </w:rPr>
                  <w:t>☐</w:t>
                </w:r>
              </w:sdtContent>
            </w:sdt>
            <w:r w:rsidR="00754E91" w:rsidRPr="00C34EC6">
              <w:rPr>
                <w:rFonts w:ascii="Arial Narrow" w:hAnsi="Arial Narrow" w:cstheme="minorHAnsi"/>
                <w:i/>
                <w:iCs/>
                <w:color w:val="2F5496" w:themeColor="accent1" w:themeShade="BF"/>
              </w:rPr>
              <w:t xml:space="preserve">Human Health effects, </w:t>
            </w:r>
            <w:sdt>
              <w:sdtPr>
                <w:rPr>
                  <w:rFonts w:ascii="Arial Narrow" w:hAnsi="Arial Narrow" w:cstheme="minorHAnsi"/>
                  <w:color w:val="2F5496" w:themeColor="accent1" w:themeShade="BF"/>
                </w:rPr>
                <w:id w:val="-1304236011"/>
                <w14:checkbox>
                  <w14:checked w14:val="0"/>
                  <w14:checkedState w14:val="2612" w14:font="MS Gothic"/>
                  <w14:uncheckedState w14:val="2610" w14:font="MS Gothic"/>
                </w14:checkbox>
              </w:sdtPr>
              <w:sdtContent>
                <w:r w:rsidRPr="00B07011">
                  <w:rPr>
                    <w:rFonts w:ascii="MS Gothic" w:eastAsia="MS Gothic" w:hAnsi="MS Gothic" w:cstheme="minorHAnsi" w:hint="eastAsia"/>
                    <w:color w:val="2F5496" w:themeColor="accent1" w:themeShade="BF"/>
                  </w:rPr>
                  <w:t>☐</w:t>
                </w:r>
              </w:sdtContent>
            </w:sdt>
            <w:r w:rsidR="00754E91" w:rsidRPr="00C34EC6">
              <w:rPr>
                <w:rFonts w:ascii="Arial Narrow" w:hAnsi="Arial Narrow" w:cstheme="minorHAnsi"/>
                <w:i/>
                <w:iCs/>
                <w:color w:val="2F5496" w:themeColor="accent1" w:themeShade="BF"/>
              </w:rPr>
              <w:t xml:space="preserve">Environmental effects, </w:t>
            </w:r>
            <w:sdt>
              <w:sdtPr>
                <w:rPr>
                  <w:rFonts w:ascii="Arial Narrow" w:hAnsi="Arial Narrow" w:cstheme="minorHAnsi"/>
                  <w:color w:val="2F5496" w:themeColor="accent1" w:themeShade="BF"/>
                </w:rPr>
                <w:id w:val="613102250"/>
                <w14:checkbox>
                  <w14:checked w14:val="0"/>
                  <w14:checkedState w14:val="2612" w14:font="MS Gothic"/>
                  <w14:uncheckedState w14:val="2610" w14:font="MS Gothic"/>
                </w14:checkbox>
              </w:sdtPr>
              <w:sdtContent>
                <w:r w:rsidRPr="00B07011">
                  <w:rPr>
                    <w:rFonts w:ascii="MS Gothic" w:eastAsia="MS Gothic" w:hAnsi="MS Gothic" w:cstheme="minorHAnsi" w:hint="eastAsia"/>
                    <w:color w:val="2F5496" w:themeColor="accent1" w:themeShade="BF"/>
                  </w:rPr>
                  <w:t>☐</w:t>
                </w:r>
              </w:sdtContent>
            </w:sdt>
            <w:r w:rsidR="00754E91" w:rsidRPr="00C34EC6">
              <w:rPr>
                <w:rFonts w:ascii="Arial Narrow" w:hAnsi="Arial Narrow" w:cstheme="minorHAnsi"/>
                <w:i/>
                <w:iCs/>
                <w:color w:val="2F5496" w:themeColor="accent1" w:themeShade="BF"/>
              </w:rPr>
              <w:t>Other (explain)</w:t>
            </w:r>
          </w:p>
          <w:p w14:paraId="7B639D7E" w14:textId="3F26BA06" w:rsidR="00B07011" w:rsidRPr="00E73713" w:rsidRDefault="00B07011" w:rsidP="00754E91">
            <w:pPr>
              <w:rPr>
                <w:rFonts w:ascii="Arial Narrow" w:hAnsi="Arial Narrow" w:cstheme="minorHAnsi"/>
                <w:i/>
                <w:iCs/>
                <w:color w:val="2F5496" w:themeColor="accent1" w:themeShade="BF"/>
              </w:rPr>
            </w:pPr>
          </w:p>
        </w:tc>
      </w:tr>
      <w:tr w:rsidR="00754E91" w:rsidRPr="00B2375A" w14:paraId="427B0B06" w14:textId="77777777" w:rsidTr="00013A05">
        <w:trPr>
          <w:trHeight w:val="636"/>
        </w:trPr>
        <w:tc>
          <w:tcPr>
            <w:tcW w:w="3256" w:type="dxa"/>
            <w:shd w:val="clear" w:color="auto" w:fill="A5A5A5" w:themeFill="accent3"/>
            <w:noWrap/>
          </w:tcPr>
          <w:p w14:paraId="003C27BD" w14:textId="33E3F248" w:rsidR="00754E91" w:rsidRPr="0092508F" w:rsidRDefault="00A244EE" w:rsidP="00754E91">
            <w:pPr>
              <w:rPr>
                <w:rFonts w:ascii="Arial Narrow" w:hAnsi="Arial Narrow" w:cstheme="minorHAnsi"/>
                <w:color w:val="000000" w:themeColor="text1"/>
              </w:rPr>
            </w:pPr>
            <w:r>
              <w:rPr>
                <w:rFonts w:ascii="Arial Narrow" w:hAnsi="Arial Narrow" w:cstheme="minorHAnsi"/>
                <w:color w:val="000000" w:themeColor="text1"/>
              </w:rPr>
              <w:t>2</w:t>
            </w:r>
            <w:r w:rsidR="00754E91" w:rsidRPr="0092508F">
              <w:rPr>
                <w:rFonts w:ascii="Arial Narrow" w:hAnsi="Arial Narrow" w:cstheme="minorHAnsi"/>
                <w:color w:val="000000" w:themeColor="text1"/>
              </w:rPr>
              <w:t>.3 Purpose of the test method</w:t>
            </w:r>
          </w:p>
        </w:tc>
        <w:tc>
          <w:tcPr>
            <w:tcW w:w="6804" w:type="dxa"/>
          </w:tcPr>
          <w:p w14:paraId="3AAAD6B7" w14:textId="77777777" w:rsidR="00754E91" w:rsidRPr="005C7597" w:rsidRDefault="00754E91" w:rsidP="00754E91">
            <w:pPr>
              <w:rPr>
                <w:rFonts w:ascii="Arial Narrow" w:hAnsi="Arial Narrow" w:cstheme="minorHAnsi"/>
                <w:i/>
                <w:iCs/>
                <w:color w:val="2F5496" w:themeColor="accent1" w:themeShade="BF"/>
              </w:rPr>
            </w:pPr>
            <w:r w:rsidRPr="005C7597">
              <w:rPr>
                <w:rFonts w:ascii="Arial Narrow" w:hAnsi="Arial Narrow" w:cstheme="minorHAnsi"/>
                <w:i/>
                <w:iCs/>
                <w:color w:val="2F5496" w:themeColor="accent1" w:themeShade="BF"/>
              </w:rPr>
              <w:t>Briefly describe the intended purpose (i.e. practical use) of the method (e.g. regulatory or non-regulatory) and whether it is intended to be used alone or in combination with other methods (e.g. within an Integrated Approach to Testing and Assessment (IATA)).</w:t>
            </w:r>
          </w:p>
          <w:p w14:paraId="46FC0AC3" w14:textId="4DA3CD1C" w:rsidR="00754E91" w:rsidRDefault="00754E91" w:rsidP="00754E91">
            <w:pPr>
              <w:rPr>
                <w:i/>
                <w:iCs/>
                <w:color w:val="2F5496" w:themeColor="accent1" w:themeShade="BF"/>
                <w:sz w:val="22"/>
                <w:szCs w:val="22"/>
              </w:rPr>
            </w:pPr>
            <w:r w:rsidRPr="005C7597">
              <w:rPr>
                <w:i/>
                <w:iCs/>
                <w:color w:val="2F5496" w:themeColor="accent1" w:themeShade="BF"/>
                <w:sz w:val="22"/>
                <w:szCs w:val="22"/>
              </w:rPr>
              <w:t>The response measured in the assay should be put in the context of the biology/physiology leading to the in vivo response or effect</w:t>
            </w:r>
            <w:r w:rsidR="005822A9">
              <w:rPr>
                <w:i/>
                <w:iCs/>
                <w:color w:val="2F5496" w:themeColor="accent1" w:themeShade="BF"/>
                <w:sz w:val="22"/>
                <w:szCs w:val="22"/>
              </w:rPr>
              <w:t xml:space="preserve"> (apical effect)</w:t>
            </w:r>
          </w:p>
          <w:p w14:paraId="4E35C457" w14:textId="77777777" w:rsidR="00754E91" w:rsidRDefault="00754E91" w:rsidP="00754E91">
            <w:pPr>
              <w:rPr>
                <w:i/>
                <w:iCs/>
                <w:color w:val="2F5496" w:themeColor="accent1" w:themeShade="BF"/>
                <w:sz w:val="22"/>
                <w:szCs w:val="22"/>
              </w:rPr>
            </w:pPr>
          </w:p>
          <w:p w14:paraId="1ECD3BC7" w14:textId="072BBA72" w:rsidR="00754E91" w:rsidRPr="00E73713" w:rsidRDefault="00754E91" w:rsidP="00754E91">
            <w:pPr>
              <w:rPr>
                <w:rFonts w:ascii="Arial Narrow" w:hAnsi="Arial Narrow" w:cstheme="minorHAnsi"/>
                <w:i/>
                <w:iCs/>
                <w:color w:val="2F5496" w:themeColor="accent1" w:themeShade="BF"/>
              </w:rPr>
            </w:pPr>
          </w:p>
        </w:tc>
      </w:tr>
      <w:tr w:rsidR="000C7764" w:rsidRPr="00B2375A" w14:paraId="2ABB6142" w14:textId="77777777" w:rsidTr="00013A05">
        <w:trPr>
          <w:trHeight w:val="636"/>
        </w:trPr>
        <w:tc>
          <w:tcPr>
            <w:tcW w:w="3256" w:type="dxa"/>
            <w:shd w:val="clear" w:color="auto" w:fill="A5A5A5" w:themeFill="accent3"/>
            <w:noWrap/>
          </w:tcPr>
          <w:p w14:paraId="1B0339A6" w14:textId="4F2A12A6" w:rsidR="000C7764" w:rsidRPr="0092508F" w:rsidRDefault="00A244EE" w:rsidP="000C7764">
            <w:pPr>
              <w:rPr>
                <w:rFonts w:ascii="Arial Narrow" w:hAnsi="Arial Narrow" w:cstheme="minorHAnsi"/>
                <w:color w:val="000000" w:themeColor="text1"/>
              </w:rPr>
            </w:pPr>
            <w:r>
              <w:rPr>
                <w:rFonts w:ascii="Arial Narrow" w:hAnsi="Arial Narrow" w:cstheme="minorHAnsi"/>
                <w:color w:val="000000" w:themeColor="text1"/>
              </w:rPr>
              <w:t>2</w:t>
            </w:r>
            <w:r w:rsidR="000C7764" w:rsidRPr="0092508F">
              <w:rPr>
                <w:rFonts w:ascii="Arial Narrow" w:hAnsi="Arial Narrow" w:cstheme="minorHAnsi"/>
                <w:color w:val="000000" w:themeColor="text1"/>
              </w:rPr>
              <w:t>.</w:t>
            </w:r>
            <w:r>
              <w:rPr>
                <w:rFonts w:ascii="Arial Narrow" w:hAnsi="Arial Narrow" w:cstheme="minorHAnsi"/>
                <w:color w:val="000000" w:themeColor="text1"/>
              </w:rPr>
              <w:t>4</w:t>
            </w:r>
            <w:r w:rsidR="000C7764" w:rsidRPr="0092508F">
              <w:rPr>
                <w:rFonts w:ascii="Arial Narrow" w:hAnsi="Arial Narrow" w:cstheme="minorHAnsi"/>
                <w:color w:val="000000" w:themeColor="text1"/>
              </w:rPr>
              <w:t xml:space="preserve"> Tissue, cells, extracts utilised in the assay (and the species source) or experimental animals</w:t>
            </w:r>
          </w:p>
        </w:tc>
        <w:tc>
          <w:tcPr>
            <w:tcW w:w="6804" w:type="dxa"/>
          </w:tcPr>
          <w:p w14:paraId="507704B1" w14:textId="7BC1F906" w:rsidR="005822A9" w:rsidRDefault="005822A9"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Describe the biological material</w:t>
            </w:r>
          </w:p>
          <w:p w14:paraId="71750C81" w14:textId="77777777" w:rsidR="009815AA" w:rsidRDefault="009815AA" w:rsidP="000C7764">
            <w:pPr>
              <w:rPr>
                <w:rFonts w:ascii="Arial Narrow" w:hAnsi="Arial Narrow" w:cstheme="minorHAnsi"/>
                <w:i/>
                <w:iCs/>
                <w:color w:val="2F5496" w:themeColor="accent1" w:themeShade="BF"/>
              </w:rPr>
            </w:pPr>
            <w:r w:rsidRPr="00E828BD">
              <w:rPr>
                <w:rFonts w:ascii="Arial Narrow" w:hAnsi="Arial Narrow" w:cstheme="minorHAnsi"/>
                <w:i/>
                <w:iCs/>
                <w:color w:val="2F5496" w:themeColor="accent1" w:themeShade="BF"/>
              </w:rPr>
              <w:t>Indicate whether cryopreserved biological material can be used or only freshly prepared</w:t>
            </w:r>
            <w:r>
              <w:rPr>
                <w:rFonts w:ascii="Arial Narrow" w:hAnsi="Arial Narrow" w:cstheme="minorHAnsi"/>
                <w:i/>
                <w:iCs/>
                <w:color w:val="2F5496" w:themeColor="accent1" w:themeShade="BF"/>
              </w:rPr>
              <w:t>.</w:t>
            </w:r>
          </w:p>
          <w:p w14:paraId="65C752AB" w14:textId="35BB8483" w:rsidR="000C7764" w:rsidRPr="00E73713" w:rsidRDefault="000C7764" w:rsidP="000C7764">
            <w:pPr>
              <w:rPr>
                <w:rFonts w:ascii="Arial Narrow" w:hAnsi="Arial Narrow" w:cstheme="minorHAnsi"/>
                <w:i/>
                <w:iCs/>
                <w:color w:val="2F5496" w:themeColor="accent1" w:themeShade="BF"/>
              </w:rPr>
            </w:pPr>
            <w:r w:rsidRPr="00E828BD">
              <w:rPr>
                <w:rFonts w:ascii="Arial Narrow" w:hAnsi="Arial Narrow" w:cstheme="minorHAnsi"/>
                <w:i/>
                <w:iCs/>
                <w:color w:val="2F5496" w:themeColor="accent1" w:themeShade="BF"/>
              </w:rPr>
              <w:t>Provide information on whether materials are readily available commercially or whether materials are developed in the laboratory (e.g. cell suspensions from tissue). Indicate source/manufacturer of biological material used.</w:t>
            </w:r>
          </w:p>
        </w:tc>
      </w:tr>
      <w:tr w:rsidR="000C7764" w:rsidRPr="00B2375A" w14:paraId="26E7320F" w14:textId="77777777" w:rsidTr="00013A05">
        <w:trPr>
          <w:trHeight w:val="636"/>
        </w:trPr>
        <w:tc>
          <w:tcPr>
            <w:tcW w:w="3256" w:type="dxa"/>
            <w:shd w:val="clear" w:color="auto" w:fill="A5A5A5" w:themeFill="accent3"/>
            <w:noWrap/>
          </w:tcPr>
          <w:p w14:paraId="7250F263" w14:textId="01C5D318" w:rsidR="000C7764" w:rsidRPr="0092508F" w:rsidRDefault="00A244EE" w:rsidP="000C7764">
            <w:pPr>
              <w:rPr>
                <w:rFonts w:ascii="Arial Narrow" w:hAnsi="Arial Narrow" w:cstheme="minorHAnsi"/>
                <w:color w:val="000000" w:themeColor="text1"/>
              </w:rPr>
            </w:pPr>
            <w:r>
              <w:rPr>
                <w:rFonts w:ascii="Arial Narrow" w:hAnsi="Arial Narrow" w:cstheme="minorHAnsi"/>
                <w:color w:val="000000" w:themeColor="text1"/>
              </w:rPr>
              <w:t>2.5</w:t>
            </w:r>
            <w:r w:rsidR="000C7764" w:rsidRPr="0092508F">
              <w:rPr>
                <w:rFonts w:ascii="Arial Narrow" w:hAnsi="Arial Narrow" w:cstheme="minorHAnsi"/>
                <w:color w:val="000000" w:themeColor="text1"/>
              </w:rPr>
              <w:t xml:space="preserve"> Metabolic competence of the test system</w:t>
            </w:r>
          </w:p>
        </w:tc>
        <w:tc>
          <w:tcPr>
            <w:tcW w:w="6804" w:type="dxa"/>
          </w:tcPr>
          <w:p w14:paraId="266FB7B4" w14:textId="77777777" w:rsidR="000C7764" w:rsidRPr="00E73713" w:rsidRDefault="000C7764" w:rsidP="000C7764">
            <w:pPr>
              <w:rPr>
                <w:rFonts w:ascii="Arial Narrow" w:hAnsi="Arial Narrow" w:cstheme="minorHAnsi"/>
                <w:i/>
                <w:iCs/>
                <w:color w:val="2F5496" w:themeColor="accent1" w:themeShade="BF"/>
              </w:rPr>
            </w:pPr>
          </w:p>
        </w:tc>
      </w:tr>
      <w:tr w:rsidR="000C7764" w:rsidRPr="00B2375A" w14:paraId="1B4DBB80" w14:textId="77777777" w:rsidTr="00013A05">
        <w:trPr>
          <w:trHeight w:val="636"/>
        </w:trPr>
        <w:tc>
          <w:tcPr>
            <w:tcW w:w="3256" w:type="dxa"/>
            <w:shd w:val="clear" w:color="auto" w:fill="A5A5A5" w:themeFill="accent3"/>
            <w:noWrap/>
          </w:tcPr>
          <w:p w14:paraId="7A67FA52" w14:textId="7A26D196" w:rsidR="000C7764" w:rsidRPr="0092508F" w:rsidRDefault="00A244EE" w:rsidP="000C7764">
            <w:pPr>
              <w:rPr>
                <w:rFonts w:ascii="Arial Narrow" w:hAnsi="Arial Narrow" w:cstheme="minorHAnsi"/>
                <w:color w:val="000000" w:themeColor="text1"/>
              </w:rPr>
            </w:pPr>
            <w:r>
              <w:rPr>
                <w:rFonts w:ascii="Arial Narrow" w:hAnsi="Arial Narrow" w:cstheme="minorHAnsi"/>
                <w:color w:val="000000" w:themeColor="text1"/>
              </w:rPr>
              <w:t>2.6</w:t>
            </w:r>
            <w:r w:rsidR="000C7764" w:rsidRPr="0092508F">
              <w:rPr>
                <w:rFonts w:ascii="Arial Narrow" w:hAnsi="Arial Narrow" w:cstheme="minorHAnsi"/>
                <w:color w:val="000000" w:themeColor="text1"/>
              </w:rPr>
              <w:t xml:space="preserve"> Description of the experimental system exposure regime</w:t>
            </w:r>
          </w:p>
        </w:tc>
        <w:tc>
          <w:tcPr>
            <w:tcW w:w="6804" w:type="dxa"/>
          </w:tcPr>
          <w:p w14:paraId="537DAA81" w14:textId="77777777" w:rsidR="000C7764" w:rsidRPr="002668D9" w:rsidRDefault="000C7764" w:rsidP="000C7764">
            <w:pPr>
              <w:rPr>
                <w:i/>
                <w:iCs/>
                <w:color w:val="2F5496" w:themeColor="accent1" w:themeShade="BF"/>
                <w:sz w:val="22"/>
                <w:szCs w:val="22"/>
              </w:rPr>
            </w:pPr>
            <w:r w:rsidRPr="002668D9">
              <w:rPr>
                <w:rFonts w:ascii="Arial Narrow" w:hAnsi="Arial Narrow" w:cstheme="minorHAnsi"/>
                <w:i/>
                <w:iCs/>
                <w:color w:val="2F5496" w:themeColor="accent1" w:themeShade="BF"/>
              </w:rPr>
              <w:t>Indicate dosage and exposure time including observation frequency. (</w:t>
            </w:r>
            <w:r w:rsidRPr="002668D9">
              <w:rPr>
                <w:i/>
                <w:iCs/>
                <w:color w:val="2F5496" w:themeColor="accent1" w:themeShade="BF"/>
                <w:sz w:val="22"/>
                <w:szCs w:val="22"/>
              </w:rPr>
              <w:t>number of doses/concentrations tested or testing range, number of replicates, the use of control(s) and vehicle)</w:t>
            </w:r>
          </w:p>
          <w:p w14:paraId="01FB2882" w14:textId="1702F98C" w:rsidR="000C7764" w:rsidRPr="00E73713" w:rsidRDefault="000C7764" w:rsidP="000C7764">
            <w:pPr>
              <w:rPr>
                <w:rFonts w:ascii="Arial Narrow" w:hAnsi="Arial Narrow" w:cstheme="minorHAnsi"/>
                <w:i/>
                <w:iCs/>
                <w:color w:val="2F5496" w:themeColor="accent1" w:themeShade="BF"/>
              </w:rPr>
            </w:pPr>
            <w:r w:rsidRPr="002668D9">
              <w:rPr>
                <w:i/>
                <w:iCs/>
                <w:color w:val="2F5496" w:themeColor="accent1" w:themeShade="BF"/>
                <w:sz w:val="22"/>
                <w:szCs w:val="22"/>
              </w:rPr>
              <w:t>Indicate whether there might be potential solubility issues with the test system, and solutions proposed to address the issue</w:t>
            </w:r>
          </w:p>
        </w:tc>
      </w:tr>
      <w:tr w:rsidR="00CC086F" w:rsidRPr="00754E91" w14:paraId="3F11B6FE" w14:textId="77777777" w:rsidTr="00013A05">
        <w:trPr>
          <w:trHeight w:val="636"/>
        </w:trPr>
        <w:tc>
          <w:tcPr>
            <w:tcW w:w="3256" w:type="dxa"/>
            <w:shd w:val="clear" w:color="auto" w:fill="A5A5A5" w:themeFill="accent3"/>
            <w:noWrap/>
          </w:tcPr>
          <w:p w14:paraId="2F5621CA" w14:textId="7F35C9DF" w:rsidR="00CC086F" w:rsidRDefault="00CC086F" w:rsidP="000C7764">
            <w:pPr>
              <w:rPr>
                <w:rFonts w:ascii="Arial Narrow" w:hAnsi="Arial Narrow" w:cstheme="minorHAnsi"/>
                <w:color w:val="000000" w:themeColor="text1"/>
              </w:rPr>
            </w:pPr>
            <w:r>
              <w:rPr>
                <w:rFonts w:ascii="Arial Narrow" w:hAnsi="Arial Narrow" w:cstheme="minorHAnsi"/>
                <w:color w:val="000000" w:themeColor="text1"/>
              </w:rPr>
              <w:t>2.7 Standard Operating Procedure</w:t>
            </w:r>
          </w:p>
        </w:tc>
        <w:tc>
          <w:tcPr>
            <w:tcW w:w="6804" w:type="dxa"/>
          </w:tcPr>
          <w:p w14:paraId="6FF1D3B8" w14:textId="77777777" w:rsidR="00CC086F" w:rsidRDefault="00CC086F"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Is there a defined protocol describing step-by-step the method, including a list of all necessary reagents and instruments</w:t>
            </w:r>
          </w:p>
          <w:p w14:paraId="593E074B" w14:textId="77777777" w:rsidR="00CC086F" w:rsidRDefault="00CC086F" w:rsidP="000C7764">
            <w:pPr>
              <w:rPr>
                <w:rFonts w:ascii="Arial Narrow" w:hAnsi="Arial Narrow" w:cstheme="minorHAnsi"/>
                <w:i/>
                <w:iCs/>
                <w:color w:val="2F5496" w:themeColor="accent1" w:themeShade="BF"/>
              </w:rPr>
            </w:pPr>
          </w:p>
          <w:p w14:paraId="165B13C2" w14:textId="1554ECC3" w:rsidR="00CC086F" w:rsidRPr="00CC086F" w:rsidRDefault="00CC086F" w:rsidP="000C7764">
            <w:pPr>
              <w:rPr>
                <w:rFonts w:ascii="Arial Narrow" w:hAnsi="Arial Narrow" w:cstheme="minorHAnsi"/>
              </w:rPr>
            </w:pPr>
            <w:r>
              <w:rPr>
                <w:rFonts w:ascii="Arial Narrow" w:hAnsi="Arial Narrow" w:cstheme="minorHAnsi"/>
              </w:rPr>
              <w:t>Yes/No</w:t>
            </w:r>
            <w:r w:rsidR="000C7EC7">
              <w:rPr>
                <w:rFonts w:ascii="Arial Narrow" w:hAnsi="Arial Narrow" w:cstheme="minorHAnsi"/>
              </w:rPr>
              <w:t>/Part</w:t>
            </w:r>
            <w:r w:rsidR="009815AA">
              <w:rPr>
                <w:rFonts w:ascii="Arial Narrow" w:hAnsi="Arial Narrow" w:cstheme="minorHAnsi"/>
              </w:rPr>
              <w:t>ially</w:t>
            </w:r>
          </w:p>
        </w:tc>
      </w:tr>
      <w:tr w:rsidR="000C7EC7" w:rsidRPr="00B2375A" w14:paraId="25A5AA7F" w14:textId="77777777" w:rsidTr="00013A05">
        <w:trPr>
          <w:trHeight w:val="636"/>
        </w:trPr>
        <w:tc>
          <w:tcPr>
            <w:tcW w:w="3256" w:type="dxa"/>
            <w:shd w:val="clear" w:color="auto" w:fill="A5A5A5" w:themeFill="accent3"/>
            <w:noWrap/>
          </w:tcPr>
          <w:p w14:paraId="698538D6" w14:textId="2D5B8255" w:rsidR="000C7EC7" w:rsidRDefault="000C7EC7" w:rsidP="000C7764">
            <w:pPr>
              <w:rPr>
                <w:rFonts w:ascii="Arial Narrow" w:hAnsi="Arial Narrow" w:cstheme="minorHAnsi"/>
                <w:color w:val="000000" w:themeColor="text1"/>
              </w:rPr>
            </w:pPr>
            <w:r>
              <w:rPr>
                <w:rFonts w:ascii="Arial Narrow" w:hAnsi="Arial Narrow" w:cstheme="minorHAnsi"/>
                <w:color w:val="000000" w:themeColor="text1"/>
              </w:rPr>
              <w:lastRenderedPageBreak/>
              <w:t>2.8 Quality/acceptance criteria</w:t>
            </w:r>
          </w:p>
        </w:tc>
        <w:tc>
          <w:tcPr>
            <w:tcW w:w="6804" w:type="dxa"/>
          </w:tcPr>
          <w:p w14:paraId="3F58F95D" w14:textId="77777777" w:rsidR="000C7EC7" w:rsidRDefault="00133C34"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Are quality criteria for the test system (e.g. cell line, tissue model) being used and are they specified in the protocol?</w:t>
            </w:r>
          </w:p>
          <w:p w14:paraId="1F0D8CD4" w14:textId="77777777" w:rsidR="00133C34" w:rsidRDefault="00133C34" w:rsidP="000C7764">
            <w:pPr>
              <w:rPr>
                <w:rFonts w:ascii="Arial Narrow" w:hAnsi="Arial Narrow" w:cstheme="minorHAnsi"/>
                <w:i/>
                <w:iCs/>
                <w:color w:val="2F5496" w:themeColor="accent1" w:themeShade="BF"/>
              </w:rPr>
            </w:pPr>
          </w:p>
          <w:p w14:paraId="6C9CFA58" w14:textId="77777777" w:rsidR="00133C34" w:rsidRDefault="00133C34" w:rsidP="000C7764">
            <w:pPr>
              <w:rPr>
                <w:rFonts w:ascii="Arial Narrow" w:hAnsi="Arial Narrow" w:cstheme="minorHAnsi"/>
                <w:i/>
                <w:iCs/>
                <w:color w:val="2F5496" w:themeColor="accent1" w:themeShade="BF"/>
              </w:rPr>
            </w:pPr>
          </w:p>
          <w:p w14:paraId="36E260BB" w14:textId="7E2FAD3E" w:rsidR="00133C34" w:rsidRPr="00E73713" w:rsidRDefault="00133C34" w:rsidP="000C7764">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Are there acceptance criteria for the data obtained for the test substances and controls, and are they specified in the protocol?</w:t>
            </w:r>
            <w:r w:rsidR="00014607">
              <w:rPr>
                <w:rFonts w:ascii="Arial Narrow" w:hAnsi="Arial Narrow" w:cstheme="minorHAnsi"/>
                <w:i/>
                <w:iCs/>
                <w:color w:val="2F5496" w:themeColor="accent1" w:themeShade="BF"/>
              </w:rPr>
              <w:t xml:space="preserve"> (</w:t>
            </w:r>
            <w:proofErr w:type="spellStart"/>
            <w:r w:rsidR="00014607">
              <w:rPr>
                <w:rFonts w:ascii="Arial Narrow" w:hAnsi="Arial Narrow" w:cstheme="minorHAnsi"/>
                <w:i/>
                <w:iCs/>
                <w:color w:val="2F5496" w:themeColor="accent1" w:themeShade="BF"/>
              </w:rPr>
              <w:t>e.g</w:t>
            </w:r>
            <w:proofErr w:type="spellEnd"/>
            <w:r w:rsidR="00014607">
              <w:rPr>
                <w:rFonts w:ascii="Arial Narrow" w:hAnsi="Arial Narrow" w:cstheme="minorHAnsi"/>
                <w:i/>
                <w:iCs/>
                <w:color w:val="2F5496" w:themeColor="accent1" w:themeShade="BF"/>
              </w:rPr>
              <w:t>; t</w:t>
            </w:r>
            <w:r w:rsidR="00014607" w:rsidRPr="00014607">
              <w:rPr>
                <w:rFonts w:ascii="Arial Narrow" w:hAnsi="Arial Narrow" w:cstheme="minorHAnsi"/>
                <w:i/>
                <w:iCs/>
                <w:color w:val="2F5496" w:themeColor="accent1" w:themeShade="BF"/>
              </w:rPr>
              <w:t>he E2 reference standard concentration-response curve should be sigmoidal in shape and have at least three values within the linear portion of the concentration-response curve</w:t>
            </w:r>
            <w:r w:rsidR="00014607">
              <w:rPr>
                <w:rFonts w:ascii="Arial Narrow" w:hAnsi="Arial Narrow" w:cstheme="minorHAnsi"/>
                <w:i/>
                <w:iCs/>
                <w:color w:val="2F5496" w:themeColor="accent1" w:themeShade="BF"/>
              </w:rPr>
              <w:t>)</w:t>
            </w:r>
          </w:p>
        </w:tc>
      </w:tr>
      <w:tr w:rsidR="003D6BA1" w:rsidRPr="00754E91" w14:paraId="269EE0DF" w14:textId="77777777" w:rsidTr="00013A05">
        <w:trPr>
          <w:trHeight w:val="636"/>
        </w:trPr>
        <w:tc>
          <w:tcPr>
            <w:tcW w:w="3256" w:type="dxa"/>
            <w:shd w:val="clear" w:color="auto" w:fill="A5A5A5" w:themeFill="accent3"/>
            <w:noWrap/>
          </w:tcPr>
          <w:p w14:paraId="51F690C8" w14:textId="6A5D2298" w:rsidR="003D6BA1" w:rsidRDefault="003D6BA1" w:rsidP="003D6BA1">
            <w:pPr>
              <w:rPr>
                <w:rFonts w:ascii="Arial Narrow" w:hAnsi="Arial Narrow" w:cstheme="minorHAnsi"/>
                <w:color w:val="000000" w:themeColor="text1"/>
              </w:rPr>
            </w:pPr>
            <w:r>
              <w:rPr>
                <w:rFonts w:ascii="Arial Narrow" w:hAnsi="Arial Narrow" w:cstheme="minorHAnsi"/>
                <w:color w:val="000000" w:themeColor="text1"/>
              </w:rPr>
              <w:t>2.9</w:t>
            </w:r>
            <w:r w:rsidRPr="0092508F">
              <w:rPr>
                <w:rFonts w:ascii="Arial Narrow" w:hAnsi="Arial Narrow" w:cstheme="minorHAnsi"/>
                <w:color w:val="000000" w:themeColor="text1"/>
              </w:rPr>
              <w:t xml:space="preserve"> Known technical limitations and strength</w:t>
            </w:r>
          </w:p>
        </w:tc>
        <w:tc>
          <w:tcPr>
            <w:tcW w:w="6804" w:type="dxa"/>
          </w:tcPr>
          <w:p w14:paraId="2D1E37CE" w14:textId="77777777" w:rsidR="003D6BA1" w:rsidRPr="000828C4" w:rsidRDefault="003D6BA1" w:rsidP="003D6BA1">
            <w:pPr>
              <w:autoSpaceDE w:val="0"/>
              <w:autoSpaceDN w:val="0"/>
              <w:adjustRightInd w:val="0"/>
              <w:rPr>
                <w:rFonts w:ascii="Arial Narrow" w:hAnsi="Arial Narrow" w:cstheme="minorHAnsi"/>
                <w:i/>
                <w:iCs/>
                <w:color w:val="2F5496" w:themeColor="accent1" w:themeShade="BF"/>
              </w:rPr>
            </w:pPr>
            <w:r w:rsidRPr="000828C4">
              <w:rPr>
                <w:rFonts w:ascii="Arial Narrow" w:hAnsi="Arial Narrow" w:cstheme="minorHAnsi"/>
                <w:i/>
                <w:iCs/>
                <w:color w:val="2F5496" w:themeColor="accent1" w:themeShade="BF"/>
              </w:rPr>
              <w:t xml:space="preserve">e.g. </w:t>
            </w:r>
            <w:r w:rsidRPr="000828C4">
              <w:rPr>
                <w:i/>
                <w:iCs/>
                <w:color w:val="2F5496" w:themeColor="accent1" w:themeShade="BF"/>
                <w:sz w:val="22"/>
                <w:szCs w:val="22"/>
              </w:rPr>
              <w:t>The assay may not be technically applicable to certain types or class of chemicals</w:t>
            </w:r>
          </w:p>
          <w:p w14:paraId="7B4FACEE" w14:textId="77777777" w:rsidR="003D6BA1" w:rsidRPr="0092508F" w:rsidRDefault="003D6BA1" w:rsidP="003D6BA1">
            <w:pPr>
              <w:autoSpaceDE w:val="0"/>
              <w:autoSpaceDN w:val="0"/>
              <w:adjustRightInd w:val="0"/>
              <w:rPr>
                <w:rFonts w:ascii="Arial Narrow" w:hAnsi="Arial Narrow" w:cstheme="minorHAnsi"/>
                <w:color w:val="000000" w:themeColor="text1"/>
                <w:u w:val="single"/>
              </w:rPr>
            </w:pPr>
            <w:r w:rsidRPr="0092508F">
              <w:rPr>
                <w:rFonts w:ascii="Arial Narrow" w:hAnsi="Arial Narrow" w:cstheme="minorHAnsi"/>
                <w:color w:val="000000" w:themeColor="text1"/>
                <w:u w:val="single"/>
              </w:rPr>
              <w:t>Limitations:</w:t>
            </w:r>
          </w:p>
          <w:p w14:paraId="3AAA1129" w14:textId="77777777" w:rsidR="003D6BA1" w:rsidRPr="0092508F" w:rsidRDefault="003D6BA1" w:rsidP="003D6BA1">
            <w:pPr>
              <w:autoSpaceDE w:val="0"/>
              <w:autoSpaceDN w:val="0"/>
              <w:adjustRightInd w:val="0"/>
              <w:rPr>
                <w:rFonts w:ascii="Arial Narrow" w:hAnsi="Arial Narrow" w:cstheme="minorHAnsi"/>
                <w:color w:val="000000" w:themeColor="text1"/>
              </w:rPr>
            </w:pPr>
            <w:r w:rsidRPr="0092508F">
              <w:rPr>
                <w:rFonts w:ascii="Arial Narrow" w:hAnsi="Arial Narrow" w:cstheme="minorHAnsi"/>
                <w:color w:val="000000" w:themeColor="text1"/>
              </w:rPr>
              <w:t xml:space="preserve">- </w:t>
            </w:r>
          </w:p>
          <w:p w14:paraId="29611E8C" w14:textId="77777777" w:rsidR="003D6BA1" w:rsidRPr="0092508F" w:rsidRDefault="003D6BA1" w:rsidP="003D6BA1">
            <w:pPr>
              <w:autoSpaceDE w:val="0"/>
              <w:autoSpaceDN w:val="0"/>
              <w:adjustRightInd w:val="0"/>
              <w:rPr>
                <w:rFonts w:ascii="Arial Narrow" w:hAnsi="Arial Narrow" w:cstheme="minorHAnsi"/>
                <w:color w:val="000000" w:themeColor="text1"/>
                <w:u w:val="single"/>
              </w:rPr>
            </w:pPr>
            <w:r w:rsidRPr="0092508F">
              <w:rPr>
                <w:rFonts w:ascii="Arial Narrow" w:hAnsi="Arial Narrow" w:cstheme="minorHAnsi"/>
                <w:color w:val="000000" w:themeColor="text1"/>
                <w:u w:val="single"/>
              </w:rPr>
              <w:t>Strengths:</w:t>
            </w:r>
          </w:p>
          <w:p w14:paraId="0DDDB3BC" w14:textId="77777777" w:rsidR="003D6BA1" w:rsidRPr="0092508F" w:rsidRDefault="003D6BA1" w:rsidP="003D6BA1">
            <w:pPr>
              <w:rPr>
                <w:rFonts w:ascii="Arial Narrow" w:hAnsi="Arial Narrow" w:cstheme="minorHAnsi"/>
                <w:color w:val="000000" w:themeColor="text1"/>
              </w:rPr>
            </w:pPr>
            <w:r w:rsidRPr="0092508F">
              <w:rPr>
                <w:rFonts w:ascii="Arial Narrow" w:hAnsi="Arial Narrow" w:cstheme="minorHAnsi"/>
                <w:color w:val="000000" w:themeColor="text1"/>
              </w:rPr>
              <w:t xml:space="preserve">- </w:t>
            </w:r>
          </w:p>
          <w:p w14:paraId="7B1D1AED" w14:textId="77777777" w:rsidR="003D6BA1" w:rsidRPr="00E73713" w:rsidRDefault="003D6BA1" w:rsidP="003D6BA1">
            <w:pPr>
              <w:rPr>
                <w:rFonts w:ascii="Arial Narrow" w:hAnsi="Arial Narrow" w:cstheme="minorHAnsi"/>
                <w:i/>
                <w:iCs/>
                <w:color w:val="2F5496" w:themeColor="accent1" w:themeShade="BF"/>
              </w:rPr>
            </w:pPr>
          </w:p>
        </w:tc>
      </w:tr>
      <w:tr w:rsidR="003D6BA1" w:rsidRPr="00D34E21" w14:paraId="0740F81A" w14:textId="77777777" w:rsidTr="00013A05">
        <w:trPr>
          <w:trHeight w:val="636"/>
        </w:trPr>
        <w:tc>
          <w:tcPr>
            <w:tcW w:w="3256" w:type="dxa"/>
            <w:shd w:val="clear" w:color="auto" w:fill="A5A5A5" w:themeFill="accent3"/>
            <w:noWrap/>
          </w:tcPr>
          <w:p w14:paraId="2760E0FB" w14:textId="67013C3A"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2.10</w:t>
            </w:r>
            <w:r w:rsidRPr="000C7764">
              <w:rPr>
                <w:rFonts w:ascii="Arial Narrow" w:hAnsi="Arial Narrow" w:cstheme="minorHAnsi"/>
                <w:color w:val="000000" w:themeColor="text1"/>
              </w:rPr>
              <w:t xml:space="preserve"> Technical requirements</w:t>
            </w:r>
          </w:p>
        </w:tc>
        <w:tc>
          <w:tcPr>
            <w:tcW w:w="6804" w:type="dxa"/>
          </w:tcPr>
          <w:p w14:paraId="4AA3C171" w14:textId="0E12EC57" w:rsidR="003D6BA1" w:rsidRPr="00E73713" w:rsidRDefault="00D34E21" w:rsidP="003D6BA1">
            <w:pPr>
              <w:rPr>
                <w:rFonts w:ascii="Arial Narrow" w:hAnsi="Arial Narrow" w:cstheme="minorHAnsi"/>
                <w:i/>
                <w:iCs/>
                <w:color w:val="2F5496" w:themeColor="accent1" w:themeShade="BF"/>
              </w:rPr>
            </w:pPr>
            <w:r w:rsidRPr="00D34E21">
              <w:rPr>
                <w:rFonts w:ascii="Arial Narrow" w:hAnsi="Arial Narrow" w:cstheme="minorHAnsi"/>
                <w:i/>
                <w:iCs/>
                <w:color w:val="2F5496" w:themeColor="accent1" w:themeShade="BF"/>
              </w:rPr>
              <w:t xml:space="preserve">e.g. </w:t>
            </w:r>
            <w:r>
              <w:rPr>
                <w:rFonts w:ascii="Arial Narrow" w:hAnsi="Arial Narrow" w:cstheme="minorHAnsi"/>
                <w:i/>
                <w:iCs/>
                <w:color w:val="2F5496" w:themeColor="accent1" w:themeShade="BF"/>
              </w:rPr>
              <w:t>luminometer with 2 injectors</w:t>
            </w:r>
          </w:p>
        </w:tc>
      </w:tr>
      <w:tr w:rsidR="003D6BA1" w:rsidRPr="00B2375A" w14:paraId="348562AE" w14:textId="77777777" w:rsidTr="00013A05">
        <w:trPr>
          <w:trHeight w:val="636"/>
        </w:trPr>
        <w:tc>
          <w:tcPr>
            <w:tcW w:w="3256" w:type="dxa"/>
            <w:shd w:val="clear" w:color="auto" w:fill="A5A5A5" w:themeFill="accent3"/>
            <w:noWrap/>
          </w:tcPr>
          <w:p w14:paraId="0562C338" w14:textId="348EBA1E"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2.11</w:t>
            </w:r>
            <w:r w:rsidRPr="0092508F">
              <w:rPr>
                <w:rFonts w:ascii="Arial Narrow" w:hAnsi="Arial Narrow" w:cstheme="minorHAnsi"/>
                <w:color w:val="000000" w:themeColor="text1"/>
              </w:rPr>
              <w:t xml:space="preserve"> Information about the throughput of the assay</w:t>
            </w:r>
          </w:p>
        </w:tc>
        <w:tc>
          <w:tcPr>
            <w:tcW w:w="6804" w:type="dxa"/>
          </w:tcPr>
          <w:p w14:paraId="08DEECC6" w14:textId="77777777" w:rsidR="003D6BA1" w:rsidRDefault="003D6BA1" w:rsidP="003D6BA1">
            <w:pPr>
              <w:rPr>
                <w:rFonts w:ascii="Arial Narrow" w:hAnsi="Arial Narrow" w:cstheme="minorHAnsi"/>
                <w:i/>
                <w:iCs/>
                <w:color w:val="2F5496" w:themeColor="accent1" w:themeShade="BF"/>
              </w:rPr>
            </w:pPr>
            <w:r w:rsidRPr="00B006BA">
              <w:rPr>
                <w:rFonts w:ascii="Arial Narrow" w:hAnsi="Arial Narrow" w:cstheme="minorHAnsi"/>
                <w:i/>
                <w:iCs/>
                <w:color w:val="2F5496" w:themeColor="accent1" w:themeShade="BF"/>
              </w:rPr>
              <w:t>indicate the throughput of the assay to provide an indication of likely resource intensity, and qualify with e.g. approximate number of chemicals/concentrations per run</w:t>
            </w:r>
            <w:r>
              <w:rPr>
                <w:rFonts w:ascii="Arial Narrow" w:hAnsi="Arial Narrow" w:cstheme="minorHAnsi"/>
                <w:i/>
                <w:iCs/>
                <w:color w:val="2F5496" w:themeColor="accent1" w:themeShade="BF"/>
              </w:rPr>
              <w:t>*</w:t>
            </w:r>
            <w:r w:rsidRPr="00B006BA">
              <w:rPr>
                <w:rFonts w:ascii="Arial Narrow" w:hAnsi="Arial Narrow" w:cstheme="minorHAnsi"/>
                <w:i/>
                <w:iCs/>
                <w:color w:val="2F5496" w:themeColor="accent1" w:themeShade="BF"/>
              </w:rPr>
              <w:t>.</w:t>
            </w:r>
          </w:p>
          <w:p w14:paraId="38E7ED3F" w14:textId="051E1C0A" w:rsidR="00C158D6" w:rsidRPr="00E73713" w:rsidRDefault="00C158D6" w:rsidP="003D6BA1">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Specify the duration of a run</w:t>
            </w:r>
          </w:p>
        </w:tc>
      </w:tr>
      <w:tr w:rsidR="003D6BA1" w:rsidRPr="00B2375A" w14:paraId="76595B1A" w14:textId="77777777" w:rsidTr="00013A05">
        <w:trPr>
          <w:trHeight w:val="636"/>
        </w:trPr>
        <w:tc>
          <w:tcPr>
            <w:tcW w:w="3256" w:type="dxa"/>
            <w:shd w:val="clear" w:color="auto" w:fill="A5A5A5" w:themeFill="accent3"/>
            <w:noWrap/>
          </w:tcPr>
          <w:p w14:paraId="6A70582A" w14:textId="6889F8A3"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 xml:space="preserve">2.12 </w:t>
            </w:r>
            <w:r w:rsidRPr="00045D3D">
              <w:rPr>
                <w:rFonts w:ascii="Arial Narrow" w:hAnsi="Arial Narrow" w:cstheme="minorHAnsi"/>
                <w:color w:val="000000" w:themeColor="text1"/>
              </w:rPr>
              <w:t>Cost of application</w:t>
            </w:r>
          </w:p>
        </w:tc>
        <w:tc>
          <w:tcPr>
            <w:tcW w:w="6804" w:type="dxa"/>
          </w:tcPr>
          <w:p w14:paraId="72F32EDA" w14:textId="1B97C3A1" w:rsidR="003D6BA1" w:rsidRPr="00E73713" w:rsidRDefault="003D6BA1" w:rsidP="003D6BA1">
            <w:pPr>
              <w:rPr>
                <w:rFonts w:ascii="Arial Narrow" w:hAnsi="Arial Narrow" w:cstheme="minorHAnsi"/>
                <w:i/>
                <w:iCs/>
                <w:color w:val="2F5496" w:themeColor="accent1" w:themeShade="BF"/>
              </w:rPr>
            </w:pPr>
            <w:r>
              <w:rPr>
                <w:rFonts w:ascii="Arial Narrow" w:hAnsi="Arial Narrow" w:cstheme="minorHAnsi"/>
                <w:i/>
                <w:iCs/>
                <w:color w:val="2F5496" w:themeColor="accent1" w:themeShade="BF"/>
              </w:rPr>
              <w:t xml:space="preserve">Provide an estimation of the cost </w:t>
            </w:r>
            <w:r w:rsidR="00DA610E">
              <w:rPr>
                <w:rFonts w:ascii="Arial Narrow" w:hAnsi="Arial Narrow" w:cstheme="minorHAnsi"/>
                <w:i/>
                <w:iCs/>
                <w:color w:val="2F5496" w:themeColor="accent1" w:themeShade="BF"/>
              </w:rPr>
              <w:t>(</w:t>
            </w:r>
            <w:r w:rsidR="00DA610E">
              <w:rPr>
                <w:rFonts w:ascii="Arial Narrow" w:hAnsi="Arial Narrow" w:cstheme="minorHAnsi"/>
                <w:i/>
                <w:iCs/>
                <w:color w:val="2F5496" w:themeColor="accent1" w:themeShade="BF"/>
              </w:rPr>
              <w:t xml:space="preserve">consumables, workforce </w:t>
            </w:r>
            <w:r w:rsidR="00DA610E">
              <w:rPr>
                <w:rFonts w:ascii="Arial Narrow" w:hAnsi="Arial Narrow" w:cstheme="minorHAnsi"/>
                <w:i/>
                <w:iCs/>
                <w:color w:val="2F5496" w:themeColor="accent1" w:themeShade="BF"/>
              </w:rPr>
              <w:t>time</w:t>
            </w:r>
            <w:r w:rsidR="00DA610E">
              <w:rPr>
                <w:rFonts w:ascii="Arial Narrow" w:hAnsi="Arial Narrow" w:cstheme="minorHAnsi"/>
                <w:i/>
                <w:iCs/>
                <w:color w:val="2F5496" w:themeColor="accent1" w:themeShade="BF"/>
              </w:rPr>
              <w:t>, other materials</w:t>
            </w:r>
            <w:r w:rsidR="00DA610E">
              <w:rPr>
                <w:rFonts w:ascii="Arial Narrow" w:hAnsi="Arial Narrow" w:cstheme="minorHAnsi"/>
                <w:i/>
                <w:iCs/>
                <w:color w:val="2F5496" w:themeColor="accent1" w:themeShade="BF"/>
              </w:rPr>
              <w:t>)</w:t>
            </w:r>
            <w:r w:rsidR="00DA610E">
              <w:rPr>
                <w:rFonts w:ascii="Arial Narrow" w:hAnsi="Arial Narrow" w:cstheme="minorHAnsi"/>
                <w:i/>
                <w:iCs/>
                <w:color w:val="2F5496" w:themeColor="accent1" w:themeShade="BF"/>
              </w:rPr>
              <w:t xml:space="preserve"> </w:t>
            </w:r>
            <w:r>
              <w:rPr>
                <w:rFonts w:ascii="Arial Narrow" w:hAnsi="Arial Narrow" w:cstheme="minorHAnsi"/>
                <w:i/>
                <w:iCs/>
                <w:color w:val="2F5496" w:themeColor="accent1" w:themeShade="BF"/>
              </w:rPr>
              <w:t xml:space="preserve">of a run* </w:t>
            </w:r>
          </w:p>
        </w:tc>
      </w:tr>
      <w:tr w:rsidR="003D6BA1" w:rsidRPr="00B2375A" w14:paraId="2C80B72C" w14:textId="77777777" w:rsidTr="00013A05">
        <w:trPr>
          <w:trHeight w:val="636"/>
        </w:trPr>
        <w:tc>
          <w:tcPr>
            <w:tcW w:w="3256" w:type="dxa"/>
            <w:shd w:val="clear" w:color="auto" w:fill="A5A5A5" w:themeFill="accent3"/>
            <w:noWrap/>
          </w:tcPr>
          <w:p w14:paraId="0907716E" w14:textId="7D049A69"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2.13</w:t>
            </w:r>
            <w:r w:rsidRPr="0092508F">
              <w:rPr>
                <w:rFonts w:ascii="Arial Narrow" w:hAnsi="Arial Narrow" w:cstheme="minorHAnsi"/>
                <w:color w:val="000000" w:themeColor="text1"/>
              </w:rPr>
              <w:t xml:space="preserve"> Status of the method development and uses</w:t>
            </w:r>
          </w:p>
        </w:tc>
        <w:tc>
          <w:tcPr>
            <w:tcW w:w="6804" w:type="dxa"/>
          </w:tcPr>
          <w:p w14:paraId="47CE2C63" w14:textId="77777777" w:rsidR="003D6BA1" w:rsidRPr="008C2EEF" w:rsidRDefault="003D6BA1" w:rsidP="003D6BA1">
            <w:pPr>
              <w:autoSpaceDE w:val="0"/>
              <w:autoSpaceDN w:val="0"/>
              <w:adjustRightInd w:val="0"/>
              <w:rPr>
                <w:rFonts w:ascii="Arial Narrow" w:hAnsi="Arial Narrow" w:cstheme="minorHAnsi"/>
                <w:i/>
                <w:iCs/>
                <w:color w:val="2F5496" w:themeColor="accent1" w:themeShade="BF"/>
              </w:rPr>
            </w:pPr>
            <w:r w:rsidRPr="008C2EEF">
              <w:rPr>
                <w:rFonts w:ascii="Arial Narrow" w:hAnsi="Arial Narrow" w:cstheme="minorHAnsi"/>
                <w:i/>
                <w:iCs/>
                <w:color w:val="2F5496" w:themeColor="accent1" w:themeShade="BF"/>
              </w:rPr>
              <w:t>State whether the method is used in other laboratories</w:t>
            </w:r>
          </w:p>
          <w:p w14:paraId="4B89AE80" w14:textId="77777777" w:rsidR="003D6BA1" w:rsidRDefault="003D6BA1" w:rsidP="003D6BA1">
            <w:pPr>
              <w:autoSpaceDE w:val="0"/>
              <w:autoSpaceDN w:val="0"/>
              <w:adjustRightInd w:val="0"/>
              <w:rPr>
                <w:rFonts w:ascii="Arial Narrow" w:hAnsi="Arial Narrow" w:cstheme="minorHAnsi"/>
                <w:color w:val="000000" w:themeColor="text1"/>
              </w:rPr>
            </w:pPr>
          </w:p>
          <w:p w14:paraId="7BF84AD9" w14:textId="77777777" w:rsidR="003D6BA1" w:rsidRPr="0092508F" w:rsidRDefault="003D6BA1" w:rsidP="003D6BA1">
            <w:pPr>
              <w:autoSpaceDE w:val="0"/>
              <w:autoSpaceDN w:val="0"/>
              <w:adjustRightInd w:val="0"/>
              <w:rPr>
                <w:rFonts w:ascii="Arial Narrow" w:hAnsi="Arial Narrow" w:cstheme="minorHAnsi"/>
                <w:color w:val="000000" w:themeColor="text1"/>
              </w:rPr>
            </w:pPr>
            <w:r w:rsidRPr="008C2EEF">
              <w:rPr>
                <w:rFonts w:ascii="Arial Narrow" w:hAnsi="Arial Narrow" w:cstheme="minorHAnsi"/>
                <w:color w:val="000000" w:themeColor="text1"/>
              </w:rPr>
              <w:t xml:space="preserve">Regulatory use: </w:t>
            </w:r>
            <w:r w:rsidRPr="008C2EEF">
              <w:rPr>
                <w:rFonts w:ascii="Arial Narrow" w:hAnsi="Arial Narrow" w:cstheme="minorHAnsi"/>
                <w:i/>
                <w:iCs/>
                <w:color w:val="2F5496" w:themeColor="accent1" w:themeShade="BF"/>
              </w:rPr>
              <w:t>Provide details of any potential regulatory application and of the toxicological hazard endpoint being addressed by the assay</w:t>
            </w:r>
            <w:r w:rsidRPr="008C2EEF">
              <w:rPr>
                <w:rFonts w:ascii="Arial Narrow" w:hAnsi="Arial Narrow" w:cstheme="minorHAnsi"/>
                <w:color w:val="000000" w:themeColor="text1"/>
              </w:rPr>
              <w:t>.</w:t>
            </w:r>
          </w:p>
          <w:p w14:paraId="7F5C6BAD" w14:textId="77777777" w:rsidR="003D6BA1" w:rsidRPr="0092508F" w:rsidRDefault="003D6BA1" w:rsidP="003D6BA1">
            <w:pPr>
              <w:autoSpaceDE w:val="0"/>
              <w:autoSpaceDN w:val="0"/>
              <w:adjustRightInd w:val="0"/>
              <w:rPr>
                <w:rFonts w:ascii="Arial Narrow" w:hAnsi="Arial Narrow" w:cstheme="minorHAnsi"/>
                <w:color w:val="000000" w:themeColor="text1"/>
              </w:rPr>
            </w:pPr>
          </w:p>
          <w:p w14:paraId="7D9732B1" w14:textId="77777777" w:rsidR="003D6BA1" w:rsidRPr="00E73713" w:rsidRDefault="003D6BA1" w:rsidP="003D6BA1">
            <w:pPr>
              <w:rPr>
                <w:rFonts w:ascii="Arial Narrow" w:hAnsi="Arial Narrow" w:cstheme="minorHAnsi"/>
                <w:i/>
                <w:iCs/>
                <w:color w:val="2F5496" w:themeColor="accent1" w:themeShade="BF"/>
              </w:rPr>
            </w:pPr>
          </w:p>
        </w:tc>
      </w:tr>
      <w:tr w:rsidR="003D6BA1" w:rsidRPr="00B2375A" w14:paraId="64528D4A" w14:textId="77777777" w:rsidTr="00013A05">
        <w:trPr>
          <w:trHeight w:val="636"/>
        </w:trPr>
        <w:tc>
          <w:tcPr>
            <w:tcW w:w="3256" w:type="dxa"/>
            <w:shd w:val="clear" w:color="auto" w:fill="A5A5A5" w:themeFill="accent3"/>
            <w:noWrap/>
          </w:tcPr>
          <w:p w14:paraId="0124D946" w14:textId="2EB86786"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2.14</w:t>
            </w:r>
            <w:r w:rsidRPr="0092508F">
              <w:rPr>
                <w:rFonts w:ascii="Arial Narrow" w:hAnsi="Arial Narrow" w:cstheme="minorHAnsi"/>
                <w:color w:val="000000" w:themeColor="text1"/>
              </w:rPr>
              <w:t xml:space="preserve"> Availability of information about the assay in relation to proprietary elements</w:t>
            </w:r>
          </w:p>
        </w:tc>
        <w:tc>
          <w:tcPr>
            <w:tcW w:w="6804" w:type="dxa"/>
          </w:tcPr>
          <w:p w14:paraId="40E5278E" w14:textId="77777777" w:rsidR="003D6BA1" w:rsidRPr="00CF7F63" w:rsidRDefault="003D6BA1" w:rsidP="003D6BA1">
            <w:pPr>
              <w:rPr>
                <w:i/>
                <w:iCs/>
                <w:color w:val="2F5496" w:themeColor="accent1" w:themeShade="BF"/>
                <w:sz w:val="22"/>
                <w:szCs w:val="22"/>
              </w:rPr>
            </w:pPr>
            <w:r w:rsidRPr="00CF7F63">
              <w:rPr>
                <w:i/>
                <w:iCs/>
                <w:color w:val="2F5496" w:themeColor="accent1" w:themeShade="BF"/>
                <w:sz w:val="22"/>
                <w:szCs w:val="22"/>
              </w:rPr>
              <w:t>Describe if the test method includes components, equipment or other scientific procedures that are covered (or pending) by Intellectual Property Rights (IPR) (e.g., patents, patent applications, industrial designs and trademarks). Information should be provided on the overall availability of the IPR-protected components including whether they are commercially available or require a Material Transfer Agreement (MTA) or other licensing agreements</w:t>
            </w:r>
          </w:p>
          <w:p w14:paraId="7DB0023B" w14:textId="77777777" w:rsidR="003D6BA1" w:rsidRPr="00E73713" w:rsidRDefault="003D6BA1" w:rsidP="003D6BA1">
            <w:pPr>
              <w:rPr>
                <w:rFonts w:ascii="Arial Narrow" w:hAnsi="Arial Narrow" w:cstheme="minorHAnsi"/>
                <w:i/>
                <w:iCs/>
                <w:color w:val="2F5496" w:themeColor="accent1" w:themeShade="BF"/>
              </w:rPr>
            </w:pPr>
          </w:p>
        </w:tc>
      </w:tr>
      <w:tr w:rsidR="003D6BA1" w:rsidRPr="00B2375A" w14:paraId="6AD99EDC" w14:textId="77777777" w:rsidTr="00013A05">
        <w:trPr>
          <w:trHeight w:val="624"/>
        </w:trPr>
        <w:tc>
          <w:tcPr>
            <w:tcW w:w="3256" w:type="dxa"/>
            <w:shd w:val="clear" w:color="auto" w:fill="A5A5A5" w:themeFill="accent3"/>
            <w:noWrap/>
          </w:tcPr>
          <w:p w14:paraId="5BF48296" w14:textId="62DB05CA" w:rsidR="003D6BA1" w:rsidRPr="0092508F" w:rsidRDefault="003D6BA1" w:rsidP="003D6BA1">
            <w:pPr>
              <w:rPr>
                <w:rFonts w:ascii="Arial Narrow" w:hAnsi="Arial Narrow" w:cstheme="minorHAnsi"/>
                <w:color w:val="000000" w:themeColor="text1"/>
              </w:rPr>
            </w:pPr>
            <w:r>
              <w:rPr>
                <w:rFonts w:ascii="Arial Narrow" w:hAnsi="Arial Narrow" w:cstheme="minorHAnsi"/>
                <w:color w:val="000000" w:themeColor="text1"/>
              </w:rPr>
              <w:t>3</w:t>
            </w:r>
            <w:r w:rsidRPr="0092508F">
              <w:rPr>
                <w:rFonts w:ascii="Arial Narrow" w:hAnsi="Arial Narrow" w:cstheme="minorHAnsi"/>
                <w:color w:val="000000" w:themeColor="text1"/>
              </w:rPr>
              <w:t>. Data interpretation and prediction model</w:t>
            </w:r>
          </w:p>
        </w:tc>
        <w:tc>
          <w:tcPr>
            <w:tcW w:w="6804" w:type="dxa"/>
            <w:shd w:val="clear" w:color="auto" w:fill="A6A6A6" w:themeFill="background1" w:themeFillShade="A6"/>
          </w:tcPr>
          <w:p w14:paraId="4E4291A1" w14:textId="77777777" w:rsidR="003D6BA1" w:rsidRPr="0092508F" w:rsidRDefault="003D6BA1" w:rsidP="003D6BA1">
            <w:pPr>
              <w:rPr>
                <w:rFonts w:ascii="Arial Narrow" w:hAnsi="Arial Narrow" w:cstheme="minorHAnsi"/>
                <w:color w:val="000000" w:themeColor="text1"/>
              </w:rPr>
            </w:pPr>
          </w:p>
        </w:tc>
      </w:tr>
      <w:tr w:rsidR="003D6BA1" w:rsidRPr="008518C1" w14:paraId="0CE8C1E5" w14:textId="77777777" w:rsidTr="00013A05">
        <w:trPr>
          <w:trHeight w:val="624"/>
        </w:trPr>
        <w:tc>
          <w:tcPr>
            <w:tcW w:w="3256" w:type="dxa"/>
            <w:shd w:val="clear" w:color="auto" w:fill="A5A5A5" w:themeFill="accent3"/>
            <w:noWrap/>
            <w:hideMark/>
          </w:tcPr>
          <w:p w14:paraId="64200F78" w14:textId="53BFF09F" w:rsidR="003D6BA1" w:rsidRPr="0092508F" w:rsidRDefault="00B1545D" w:rsidP="003D6BA1">
            <w:pPr>
              <w:rPr>
                <w:rFonts w:ascii="Arial Narrow" w:hAnsi="Arial Narrow" w:cstheme="minorHAnsi"/>
                <w:color w:val="000000" w:themeColor="text1"/>
              </w:rPr>
            </w:pPr>
            <w:r>
              <w:rPr>
                <w:rFonts w:ascii="Arial Narrow" w:hAnsi="Arial Narrow" w:cstheme="minorHAnsi"/>
                <w:color w:val="000000" w:themeColor="text1"/>
              </w:rPr>
              <w:t>3.1</w:t>
            </w:r>
            <w:r w:rsidR="003D6BA1" w:rsidRPr="0092508F">
              <w:rPr>
                <w:rFonts w:ascii="Arial Narrow" w:hAnsi="Arial Narrow" w:cstheme="minorHAnsi"/>
                <w:color w:val="000000" w:themeColor="text1"/>
              </w:rPr>
              <w:t xml:space="preserve"> Data analysis</w:t>
            </w:r>
          </w:p>
        </w:tc>
        <w:tc>
          <w:tcPr>
            <w:tcW w:w="6804" w:type="dxa"/>
          </w:tcPr>
          <w:p w14:paraId="3CFE558C" w14:textId="4488B905" w:rsidR="003D6BA1" w:rsidRPr="00177581" w:rsidRDefault="003D6BA1" w:rsidP="003D6BA1">
            <w:pPr>
              <w:autoSpaceDE w:val="0"/>
              <w:autoSpaceDN w:val="0"/>
              <w:adjustRightInd w:val="0"/>
              <w:rPr>
                <w:i/>
                <w:iCs/>
                <w:color w:val="2F5496" w:themeColor="accent1" w:themeShade="BF"/>
                <w:sz w:val="22"/>
                <w:szCs w:val="22"/>
              </w:rPr>
            </w:pPr>
            <w:r w:rsidRPr="00177581">
              <w:rPr>
                <w:i/>
                <w:iCs/>
                <w:color w:val="2F5496" w:themeColor="accent1" w:themeShade="BF"/>
                <w:sz w:val="22"/>
                <w:szCs w:val="22"/>
              </w:rPr>
              <w:t>Does the method require a procedure for deriving, on the basis of the raw data, the method endpoint results? Describe how the data are summarised and expressed (e.g. normalisation to negative control, derivation of score value</w:t>
            </w:r>
            <w:r w:rsidR="00B1545D">
              <w:rPr>
                <w:i/>
                <w:iCs/>
                <w:color w:val="2F5496" w:themeColor="accent1" w:themeShade="BF"/>
                <w:sz w:val="22"/>
                <w:szCs w:val="22"/>
              </w:rPr>
              <w:t xml:space="preserve">, </w:t>
            </w:r>
            <w:r w:rsidR="00B1545D" w:rsidRPr="000E625E">
              <w:rPr>
                <w:i/>
                <w:iCs/>
                <w:color w:val="2F5496" w:themeColor="accent1" w:themeShade="BF"/>
                <w:sz w:val="22"/>
                <w:szCs w:val="22"/>
              </w:rPr>
              <w:t>. IC50 using modified Hill equation</w:t>
            </w:r>
            <w:r w:rsidRPr="00177581">
              <w:rPr>
                <w:i/>
                <w:iCs/>
                <w:color w:val="2F5496" w:themeColor="accent1" w:themeShade="BF"/>
                <w:sz w:val="22"/>
                <w:szCs w:val="22"/>
              </w:rPr>
              <w:t>)</w:t>
            </w:r>
          </w:p>
          <w:p w14:paraId="0424A55E" w14:textId="77777777" w:rsidR="003D6BA1" w:rsidRPr="0092508F" w:rsidRDefault="003D6BA1" w:rsidP="003D6BA1">
            <w:pPr>
              <w:rPr>
                <w:rFonts w:ascii="Arial Narrow" w:hAnsi="Arial Narrow" w:cstheme="minorHAnsi"/>
                <w:color w:val="000000" w:themeColor="text1"/>
              </w:rPr>
            </w:pPr>
          </w:p>
        </w:tc>
      </w:tr>
      <w:tr w:rsidR="003D6BA1" w:rsidRPr="0092508F" w14:paraId="7A504464" w14:textId="77777777" w:rsidTr="00013A05">
        <w:trPr>
          <w:trHeight w:val="624"/>
        </w:trPr>
        <w:tc>
          <w:tcPr>
            <w:tcW w:w="3256" w:type="dxa"/>
            <w:shd w:val="clear" w:color="auto" w:fill="A5A5A5" w:themeFill="accent3"/>
            <w:noWrap/>
            <w:hideMark/>
          </w:tcPr>
          <w:p w14:paraId="58633140" w14:textId="080230D3" w:rsidR="003D6BA1" w:rsidRPr="0092508F" w:rsidRDefault="00694641" w:rsidP="003D6BA1">
            <w:pPr>
              <w:rPr>
                <w:rFonts w:ascii="Arial Narrow" w:hAnsi="Arial Narrow" w:cstheme="minorHAnsi"/>
                <w:color w:val="000000" w:themeColor="text1"/>
              </w:rPr>
            </w:pPr>
            <w:r>
              <w:rPr>
                <w:rFonts w:ascii="Arial Narrow" w:hAnsi="Arial Narrow" w:cstheme="minorHAnsi"/>
                <w:color w:val="000000" w:themeColor="text1"/>
              </w:rPr>
              <w:lastRenderedPageBreak/>
              <w:t>3.2</w:t>
            </w:r>
            <w:r w:rsidR="003D6BA1" w:rsidRPr="0092508F">
              <w:rPr>
                <w:rFonts w:ascii="Arial Narrow" w:hAnsi="Arial Narrow" w:cstheme="minorHAnsi"/>
                <w:color w:val="000000" w:themeColor="text1"/>
              </w:rPr>
              <w:t xml:space="preserve"> Explicit prediction model</w:t>
            </w:r>
          </w:p>
        </w:tc>
        <w:tc>
          <w:tcPr>
            <w:tcW w:w="6804" w:type="dxa"/>
          </w:tcPr>
          <w:p w14:paraId="706553E4" w14:textId="77777777" w:rsidR="003D6BA1" w:rsidRPr="0092508F" w:rsidRDefault="003D6BA1" w:rsidP="003D6BA1">
            <w:pPr>
              <w:rPr>
                <w:rFonts w:ascii="Arial Narrow" w:hAnsi="Arial Narrow" w:cstheme="minorHAnsi"/>
                <w:color w:val="000000" w:themeColor="text1"/>
              </w:rPr>
            </w:pPr>
            <w:r w:rsidRPr="00177581">
              <w:rPr>
                <w:i/>
                <w:iCs/>
                <w:color w:val="2F5496" w:themeColor="accent1" w:themeShade="BF"/>
                <w:sz w:val="22"/>
                <w:szCs w:val="22"/>
              </w:rPr>
              <w:t>Is there a prediction model/data interpretation procedure available for translating the method results into predictions of human health, environmental and/or other biological effects? (if yes provide it)</w:t>
            </w:r>
          </w:p>
        </w:tc>
      </w:tr>
      <w:tr w:rsidR="003D6BA1" w:rsidRPr="00B2375A" w14:paraId="0C755AB1" w14:textId="77777777" w:rsidTr="00013A05">
        <w:trPr>
          <w:trHeight w:val="624"/>
        </w:trPr>
        <w:tc>
          <w:tcPr>
            <w:tcW w:w="3256" w:type="dxa"/>
            <w:shd w:val="clear" w:color="auto" w:fill="A5A5A5" w:themeFill="accent3"/>
            <w:noWrap/>
            <w:hideMark/>
          </w:tcPr>
          <w:p w14:paraId="745CA630" w14:textId="76E8C2EC" w:rsidR="003D6BA1" w:rsidRPr="0092508F" w:rsidRDefault="00694641" w:rsidP="003D6BA1">
            <w:pPr>
              <w:rPr>
                <w:rFonts w:ascii="Arial Narrow" w:hAnsi="Arial Narrow" w:cstheme="minorHAnsi"/>
                <w:color w:val="000000" w:themeColor="text1"/>
              </w:rPr>
            </w:pPr>
            <w:r>
              <w:rPr>
                <w:rFonts w:ascii="Arial Narrow" w:hAnsi="Arial Narrow" w:cstheme="minorHAnsi"/>
                <w:color w:val="000000" w:themeColor="text1"/>
              </w:rPr>
              <w:t>3.3</w:t>
            </w:r>
            <w:r w:rsidR="003D6BA1" w:rsidRPr="0092508F">
              <w:rPr>
                <w:rFonts w:ascii="Arial Narrow" w:hAnsi="Arial Narrow" w:cstheme="minorHAnsi"/>
                <w:color w:val="000000" w:themeColor="text1"/>
              </w:rPr>
              <w:t xml:space="preserve"> Software name and version for algorithm/prediction model generation</w:t>
            </w:r>
          </w:p>
        </w:tc>
        <w:tc>
          <w:tcPr>
            <w:tcW w:w="6804" w:type="dxa"/>
          </w:tcPr>
          <w:p w14:paraId="21607501" w14:textId="77777777" w:rsidR="003D6BA1" w:rsidRPr="00694641" w:rsidRDefault="003D6BA1" w:rsidP="00694641">
            <w:pPr>
              <w:contextualSpacing/>
              <w:rPr>
                <w:rFonts w:ascii="Arial Narrow" w:hAnsi="Arial Narrow" w:cs="ArialMT"/>
                <w:color w:val="000000" w:themeColor="text1"/>
                <w:sz w:val="20"/>
                <w:szCs w:val="20"/>
              </w:rPr>
            </w:pPr>
          </w:p>
        </w:tc>
      </w:tr>
      <w:tr w:rsidR="003D6BA1" w:rsidRPr="0092508F" w14:paraId="300C5965" w14:textId="77777777" w:rsidTr="00013A05">
        <w:trPr>
          <w:trHeight w:val="624"/>
        </w:trPr>
        <w:tc>
          <w:tcPr>
            <w:tcW w:w="3256" w:type="dxa"/>
            <w:shd w:val="clear" w:color="auto" w:fill="A5A5A5" w:themeFill="accent3"/>
            <w:noWrap/>
          </w:tcPr>
          <w:p w14:paraId="0D24FC0A" w14:textId="0D85531A"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 xml:space="preserve">. </w:t>
            </w:r>
            <w:r w:rsidR="003D6BA1" w:rsidRPr="009E3DA6">
              <w:rPr>
                <w:rFonts w:ascii="Arial Narrow" w:hAnsi="Arial Narrow" w:cstheme="minorHAnsi"/>
                <w:color w:val="000000" w:themeColor="text1"/>
              </w:rPr>
              <w:t>Test method performance</w:t>
            </w:r>
          </w:p>
        </w:tc>
        <w:tc>
          <w:tcPr>
            <w:tcW w:w="6804" w:type="dxa"/>
            <w:shd w:val="clear" w:color="auto" w:fill="A6A6A6" w:themeFill="background1" w:themeFillShade="A6"/>
          </w:tcPr>
          <w:p w14:paraId="5EE5C6E6" w14:textId="77777777" w:rsidR="003D6BA1" w:rsidRPr="0092508F" w:rsidRDefault="003D6BA1" w:rsidP="003D6BA1">
            <w:pPr>
              <w:rPr>
                <w:rFonts w:ascii="Arial Narrow" w:hAnsi="Arial Narrow" w:cstheme="minorHAnsi"/>
                <w:color w:val="000000" w:themeColor="text1"/>
              </w:rPr>
            </w:pPr>
          </w:p>
        </w:tc>
      </w:tr>
      <w:tr w:rsidR="003D6BA1" w:rsidRPr="00B2375A" w14:paraId="4CA116EF" w14:textId="77777777" w:rsidTr="00013A05">
        <w:trPr>
          <w:trHeight w:val="624"/>
        </w:trPr>
        <w:tc>
          <w:tcPr>
            <w:tcW w:w="3256" w:type="dxa"/>
            <w:shd w:val="clear" w:color="auto" w:fill="A5A5A5" w:themeFill="accent3"/>
            <w:noWrap/>
            <w:hideMark/>
          </w:tcPr>
          <w:p w14:paraId="64CE4A7C" w14:textId="6234F5F4"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.1 Robustness of the method</w:t>
            </w:r>
          </w:p>
        </w:tc>
        <w:tc>
          <w:tcPr>
            <w:tcW w:w="6804" w:type="dxa"/>
          </w:tcPr>
          <w:p w14:paraId="590C6C3C" w14:textId="2AAA9308" w:rsidR="003D6BA1" w:rsidRPr="000A4B3A" w:rsidRDefault="003D6BA1" w:rsidP="003D6BA1">
            <w:pPr>
              <w:rPr>
                <w:i/>
                <w:iCs/>
                <w:color w:val="2F5496" w:themeColor="accent1" w:themeShade="BF"/>
                <w:sz w:val="22"/>
                <w:szCs w:val="22"/>
              </w:rPr>
            </w:pPr>
            <w:r w:rsidRPr="000A4B3A">
              <w:rPr>
                <w:i/>
                <w:iCs/>
                <w:color w:val="2F5496" w:themeColor="accent1" w:themeShade="BF"/>
                <w:sz w:val="22"/>
                <w:szCs w:val="22"/>
              </w:rPr>
              <w:t xml:space="preserve">Information on within-laboratory repeatability and reproducibility, and between laboratory transferability and </w:t>
            </w:r>
            <w:r w:rsidRPr="006D150E">
              <w:rPr>
                <w:i/>
                <w:iCs/>
                <w:color w:val="2F5496" w:themeColor="accent1" w:themeShade="BF"/>
                <w:sz w:val="22"/>
                <w:szCs w:val="22"/>
              </w:rPr>
              <w:t>reproducibility</w:t>
            </w:r>
            <w:r w:rsidRPr="000A4B3A">
              <w:rPr>
                <w:i/>
                <w:iCs/>
                <w:color w:val="2F5496" w:themeColor="accent1" w:themeShade="BF"/>
                <w:sz w:val="22"/>
                <w:szCs w:val="22"/>
              </w:rPr>
              <w:t>, should be reported</w:t>
            </w:r>
            <w:r>
              <w:rPr>
                <w:i/>
                <w:iCs/>
                <w:color w:val="2F5496" w:themeColor="accent1" w:themeShade="BF"/>
                <w:sz w:val="22"/>
                <w:szCs w:val="22"/>
              </w:rPr>
              <w:t xml:space="preserve"> if available. </w:t>
            </w:r>
          </w:p>
        </w:tc>
      </w:tr>
      <w:tr w:rsidR="003D6BA1" w:rsidRPr="00B2375A" w14:paraId="1120BEB5" w14:textId="77777777" w:rsidTr="00013A05">
        <w:trPr>
          <w:trHeight w:val="624"/>
        </w:trPr>
        <w:tc>
          <w:tcPr>
            <w:tcW w:w="3256" w:type="dxa"/>
            <w:shd w:val="clear" w:color="auto" w:fill="A5A5A5" w:themeFill="accent3"/>
            <w:noWrap/>
            <w:hideMark/>
          </w:tcPr>
          <w:p w14:paraId="5AF9A032" w14:textId="534F47D1"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.2 Reference chemicals/chemical libraries, rationale for their selection and other available information</w:t>
            </w:r>
          </w:p>
        </w:tc>
        <w:tc>
          <w:tcPr>
            <w:tcW w:w="6804" w:type="dxa"/>
          </w:tcPr>
          <w:p w14:paraId="3583820B" w14:textId="42D552A4" w:rsidR="003D6BA1" w:rsidRPr="0092508F" w:rsidRDefault="003D6BA1" w:rsidP="003D6BA1">
            <w:pPr>
              <w:rPr>
                <w:rFonts w:ascii="Arial Narrow" w:hAnsi="Arial Narrow" w:cstheme="minorHAnsi"/>
                <w:color w:val="000000" w:themeColor="text1"/>
              </w:rPr>
            </w:pPr>
            <w:r w:rsidRPr="00F94B04">
              <w:rPr>
                <w:i/>
                <w:iCs/>
                <w:color w:val="2F5496" w:themeColor="accent1" w:themeShade="BF"/>
                <w:sz w:val="22"/>
                <w:szCs w:val="22"/>
              </w:rPr>
              <w:t xml:space="preserve">List the chemicals tested (data obtained with these chemicals will have to be </w:t>
            </w:r>
            <w:r w:rsidR="001017F1">
              <w:rPr>
                <w:i/>
                <w:iCs/>
                <w:color w:val="2F5496" w:themeColor="accent1" w:themeShade="BF"/>
                <w:sz w:val="22"/>
                <w:szCs w:val="22"/>
              </w:rPr>
              <w:t>provided</w:t>
            </w:r>
            <w:r w:rsidRPr="00F94B04">
              <w:rPr>
                <w:i/>
                <w:iCs/>
                <w:color w:val="2F5496" w:themeColor="accent1" w:themeShade="BF"/>
                <w:sz w:val="22"/>
                <w:szCs w:val="22"/>
              </w:rPr>
              <w:t xml:space="preserve"> to PEPPER if the method enters pre-validation).</w:t>
            </w:r>
          </w:p>
        </w:tc>
      </w:tr>
      <w:tr w:rsidR="003D6BA1" w:rsidRPr="00B2375A" w14:paraId="46C269F6" w14:textId="77777777" w:rsidTr="00013A05">
        <w:trPr>
          <w:trHeight w:val="468"/>
        </w:trPr>
        <w:tc>
          <w:tcPr>
            <w:tcW w:w="3256" w:type="dxa"/>
            <w:shd w:val="clear" w:color="auto" w:fill="A5A5A5" w:themeFill="accent3"/>
            <w:noWrap/>
            <w:hideMark/>
          </w:tcPr>
          <w:p w14:paraId="3040F002" w14:textId="74C571E7"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.3 Performance measures/predictive capacity (if known)</w:t>
            </w:r>
          </w:p>
        </w:tc>
        <w:tc>
          <w:tcPr>
            <w:tcW w:w="6804" w:type="dxa"/>
          </w:tcPr>
          <w:p w14:paraId="464456CA" w14:textId="77777777" w:rsidR="003D6BA1" w:rsidRPr="006D150E" w:rsidRDefault="003D6BA1" w:rsidP="003D6BA1">
            <w:pPr>
              <w:rPr>
                <w:rFonts w:ascii="Arial Narrow" w:hAnsi="Arial Narrow" w:cstheme="minorHAnsi"/>
                <w:i/>
                <w:iCs/>
                <w:color w:val="000000" w:themeColor="text1"/>
              </w:rPr>
            </w:pPr>
            <w:r w:rsidRPr="006D150E">
              <w:rPr>
                <w:rFonts w:ascii="Arial Narrow" w:hAnsi="Arial Narrow" w:cstheme="minorHAnsi"/>
                <w:i/>
                <w:iCs/>
                <w:color w:val="2F5496" w:themeColor="accent1" w:themeShade="BF"/>
              </w:rPr>
              <w:t>Report any goodness-of-fit statistics or results of goodness-of-fit testing (including if relevant a rationale for selection/use of a particular function) that might be available for the assay and/or its prediction (e.g. r2, r2 adjusted, standard error, sensitivity, specificity, false negative and false positive rates, predictive values, etc).</w:t>
            </w:r>
          </w:p>
        </w:tc>
      </w:tr>
      <w:tr w:rsidR="003D6BA1" w:rsidRPr="00B2375A" w14:paraId="4375D82F" w14:textId="77777777" w:rsidTr="00013A05">
        <w:trPr>
          <w:trHeight w:val="936"/>
        </w:trPr>
        <w:tc>
          <w:tcPr>
            <w:tcW w:w="3256" w:type="dxa"/>
            <w:shd w:val="clear" w:color="auto" w:fill="A5A5A5" w:themeFill="accent3"/>
            <w:noWrap/>
            <w:hideMark/>
          </w:tcPr>
          <w:p w14:paraId="2B67CF65" w14:textId="4ED75AEC" w:rsidR="003D6BA1" w:rsidRPr="0092508F" w:rsidRDefault="00444320" w:rsidP="003D6BA1">
            <w:pPr>
              <w:rPr>
                <w:rFonts w:ascii="Arial Narrow" w:hAnsi="Arial Narrow" w:cstheme="minorHAnsi"/>
                <w:color w:val="000000" w:themeColor="text1"/>
              </w:rPr>
            </w:pPr>
            <w:r>
              <w:rPr>
                <w:rFonts w:ascii="Arial Narrow" w:hAnsi="Arial Narrow" w:cstheme="minorHAnsi"/>
                <w:color w:val="000000" w:themeColor="text1"/>
              </w:rPr>
              <w:t>4</w:t>
            </w:r>
            <w:r w:rsidR="003D6BA1" w:rsidRPr="0092508F">
              <w:rPr>
                <w:rFonts w:ascii="Arial Narrow" w:hAnsi="Arial Narrow" w:cstheme="minorHAnsi"/>
                <w:color w:val="000000" w:themeColor="text1"/>
              </w:rPr>
              <w:t xml:space="preserve">.4 </w:t>
            </w:r>
            <w:r w:rsidR="003D6BA1">
              <w:rPr>
                <w:rFonts w:ascii="Arial Narrow" w:hAnsi="Arial Narrow" w:cstheme="minorHAnsi"/>
                <w:color w:val="000000" w:themeColor="text1"/>
              </w:rPr>
              <w:t>Applicability domain</w:t>
            </w:r>
          </w:p>
        </w:tc>
        <w:tc>
          <w:tcPr>
            <w:tcW w:w="6804" w:type="dxa"/>
          </w:tcPr>
          <w:p w14:paraId="488C250A" w14:textId="77777777" w:rsidR="003D6BA1" w:rsidRPr="0092508F" w:rsidRDefault="003D6BA1" w:rsidP="00DA1B41">
            <w:pPr>
              <w:pStyle w:val="Default"/>
              <w:spacing w:after="35"/>
              <w:rPr>
                <w:rFonts w:ascii="Arial Narrow" w:hAnsi="Arial Narrow" w:cstheme="minorHAnsi"/>
                <w:color w:val="000000" w:themeColor="text1"/>
              </w:rPr>
            </w:pPr>
            <w:r w:rsidRPr="00DA1B41">
              <w:rPr>
                <w:rFonts w:asciiTheme="minorHAnsi" w:hAnsiTheme="minorHAnsi"/>
                <w:i/>
                <w:iCs/>
                <w:color w:val="2F5496" w:themeColor="accent1" w:themeShade="BF"/>
                <w:sz w:val="22"/>
                <w:szCs w:val="22"/>
              </w:rPr>
              <w:t>Describe the types of substances in terms of their physical properties or similar (e.g. specific types of substances) for which the assay is appropriate.</w:t>
            </w:r>
          </w:p>
        </w:tc>
      </w:tr>
      <w:tr w:rsidR="003D6BA1" w:rsidRPr="0092508F" w14:paraId="16F10D13" w14:textId="77777777" w:rsidTr="00013A05">
        <w:trPr>
          <w:trHeight w:val="624"/>
        </w:trPr>
        <w:tc>
          <w:tcPr>
            <w:tcW w:w="3256" w:type="dxa"/>
            <w:shd w:val="clear" w:color="auto" w:fill="A5A5A5" w:themeFill="accent3"/>
            <w:noWrap/>
          </w:tcPr>
          <w:p w14:paraId="1AF35DF7" w14:textId="51DBC9E4" w:rsidR="003D6BA1" w:rsidRPr="0092508F" w:rsidRDefault="00EB3EB7" w:rsidP="003D6BA1">
            <w:pPr>
              <w:rPr>
                <w:rFonts w:ascii="Arial Narrow" w:hAnsi="Arial Narrow" w:cstheme="minorHAnsi"/>
                <w:color w:val="000000" w:themeColor="text1"/>
              </w:rPr>
            </w:pPr>
            <w:r>
              <w:rPr>
                <w:rFonts w:ascii="Arial Narrow" w:hAnsi="Arial Narrow" w:cstheme="minorHAnsi"/>
                <w:color w:val="000000" w:themeColor="text1"/>
              </w:rPr>
              <w:t>5</w:t>
            </w:r>
            <w:r w:rsidR="003D6BA1" w:rsidRPr="0092508F">
              <w:rPr>
                <w:rFonts w:ascii="Arial Narrow" w:hAnsi="Arial Narrow" w:cstheme="minorHAnsi"/>
                <w:color w:val="000000" w:themeColor="text1"/>
              </w:rPr>
              <w:t>. Potential</w:t>
            </w:r>
            <w:r w:rsidR="003D6BA1">
              <w:rPr>
                <w:rFonts w:ascii="Arial Narrow" w:hAnsi="Arial Narrow" w:cstheme="minorHAnsi"/>
                <w:color w:val="000000" w:themeColor="text1"/>
              </w:rPr>
              <w:t xml:space="preserve"> r</w:t>
            </w:r>
            <w:r w:rsidR="003D6BA1" w:rsidRPr="0092508F">
              <w:rPr>
                <w:rFonts w:ascii="Arial Narrow" w:hAnsi="Arial Narrow" w:cstheme="minorHAnsi"/>
                <w:color w:val="000000" w:themeColor="text1"/>
              </w:rPr>
              <w:t>egulatory applications</w:t>
            </w:r>
          </w:p>
        </w:tc>
        <w:tc>
          <w:tcPr>
            <w:tcW w:w="6804" w:type="dxa"/>
            <w:shd w:val="clear" w:color="auto" w:fill="A6A6A6" w:themeFill="background1" w:themeFillShade="A6"/>
          </w:tcPr>
          <w:p w14:paraId="05688CDF" w14:textId="77777777" w:rsidR="003D6BA1" w:rsidRPr="0092508F" w:rsidRDefault="003D6BA1" w:rsidP="003D6BA1">
            <w:pPr>
              <w:rPr>
                <w:rFonts w:ascii="Arial Narrow" w:hAnsi="Arial Narrow" w:cstheme="minorHAnsi"/>
                <w:color w:val="000000" w:themeColor="text1"/>
              </w:rPr>
            </w:pPr>
          </w:p>
        </w:tc>
      </w:tr>
      <w:tr w:rsidR="003D6BA1" w:rsidRPr="00B2375A" w14:paraId="0F887A55" w14:textId="77777777" w:rsidTr="00013A05">
        <w:trPr>
          <w:trHeight w:val="624"/>
        </w:trPr>
        <w:tc>
          <w:tcPr>
            <w:tcW w:w="3256" w:type="dxa"/>
            <w:shd w:val="clear" w:color="auto" w:fill="A5A5A5" w:themeFill="accent3"/>
            <w:noWrap/>
            <w:hideMark/>
          </w:tcPr>
          <w:p w14:paraId="388F3F03" w14:textId="63E60D48" w:rsidR="003D6BA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5</w:t>
            </w:r>
            <w:r w:rsidR="003D6BA1" w:rsidRPr="0092508F">
              <w:rPr>
                <w:rFonts w:ascii="Arial Narrow" w:hAnsi="Arial Narrow" w:cstheme="minorHAnsi"/>
                <w:color w:val="000000" w:themeColor="text1"/>
              </w:rPr>
              <w:t>.1 Context of use</w:t>
            </w:r>
          </w:p>
        </w:tc>
        <w:tc>
          <w:tcPr>
            <w:tcW w:w="6804" w:type="dxa"/>
          </w:tcPr>
          <w:p w14:paraId="6A7116E7" w14:textId="1942C941" w:rsidR="003D6BA1" w:rsidRPr="0092508F" w:rsidRDefault="00DA1B41" w:rsidP="00DA1B41">
            <w:pPr>
              <w:pStyle w:val="Default"/>
              <w:spacing w:after="35"/>
              <w:rPr>
                <w:rFonts w:ascii="Arial Narrow" w:hAnsi="Arial Narrow" w:cstheme="minorHAnsi"/>
                <w:color w:val="000000" w:themeColor="text1"/>
              </w:rPr>
            </w:pPr>
            <w:r>
              <w:rPr>
                <w:rFonts w:asciiTheme="minorHAnsi" w:hAnsiTheme="minorHAnsi"/>
                <w:i/>
                <w:iCs/>
                <w:color w:val="2F5496" w:themeColor="accent1" w:themeShade="BF"/>
                <w:sz w:val="22"/>
                <w:szCs w:val="22"/>
              </w:rPr>
              <w:t xml:space="preserve">For example, </w:t>
            </w:r>
            <w:r w:rsidRPr="00DA1B41">
              <w:rPr>
                <w:rFonts w:asciiTheme="minorHAnsi" w:hAnsiTheme="minorHAnsi"/>
                <w:i/>
                <w:iCs/>
                <w:color w:val="2F5496" w:themeColor="accent1" w:themeShade="BF"/>
                <w:sz w:val="22"/>
                <w:szCs w:val="22"/>
              </w:rPr>
              <w:t>support category formation and read-across; Priority se</w:t>
            </w:r>
            <w:r>
              <w:rPr>
                <w:rFonts w:asciiTheme="minorHAnsi" w:hAnsiTheme="minorHAnsi"/>
                <w:i/>
                <w:iCs/>
                <w:color w:val="2F5496" w:themeColor="accent1" w:themeShade="BF"/>
                <w:sz w:val="22"/>
                <w:szCs w:val="22"/>
              </w:rPr>
              <w:t>t</w:t>
            </w:r>
            <w:r w:rsidRPr="00DA1B41">
              <w:rPr>
                <w:rFonts w:asciiTheme="minorHAnsi" w:hAnsiTheme="minorHAnsi"/>
                <w:i/>
                <w:iCs/>
                <w:color w:val="2F5496" w:themeColor="accent1" w:themeShade="BF"/>
                <w:sz w:val="22"/>
                <w:szCs w:val="22"/>
              </w:rPr>
              <w:t>ting; Screening level assessment of a biomarker or mechanistic activity or response; Integrated approaches to testing and assessment (IATA</w:t>
            </w:r>
            <w:r w:rsidR="00C865B8">
              <w:rPr>
                <w:rFonts w:asciiTheme="minorHAnsi" w:hAnsiTheme="minorHAnsi"/>
                <w:i/>
                <w:iCs/>
                <w:color w:val="2F5496" w:themeColor="accent1" w:themeShade="BF"/>
                <w:sz w:val="22"/>
                <w:szCs w:val="22"/>
              </w:rPr>
              <w:t>)</w:t>
            </w:r>
          </w:p>
        </w:tc>
      </w:tr>
      <w:tr w:rsidR="00DA1B41" w:rsidRPr="00B2375A" w14:paraId="3A203B28" w14:textId="77777777" w:rsidTr="00013A05">
        <w:trPr>
          <w:trHeight w:val="624"/>
        </w:trPr>
        <w:tc>
          <w:tcPr>
            <w:tcW w:w="3256" w:type="dxa"/>
            <w:shd w:val="clear" w:color="auto" w:fill="A5A5A5" w:themeFill="accent3"/>
            <w:noWrap/>
          </w:tcPr>
          <w:p w14:paraId="505CADBF" w14:textId="22A9183C" w:rsidR="00DA1B4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5.2 Endocrine disrupter identification</w:t>
            </w:r>
          </w:p>
        </w:tc>
        <w:tc>
          <w:tcPr>
            <w:tcW w:w="6804" w:type="dxa"/>
          </w:tcPr>
          <w:p w14:paraId="0E825C6B" w14:textId="1CFB5D5E" w:rsidR="00DA1B41" w:rsidRDefault="00DA1B41" w:rsidP="00DA1B41">
            <w:pPr>
              <w:pStyle w:val="Default"/>
              <w:spacing w:after="35"/>
              <w:rPr>
                <w:rFonts w:asciiTheme="minorHAnsi" w:hAnsiTheme="minorHAnsi"/>
                <w:i/>
                <w:iCs/>
                <w:color w:val="2F5496" w:themeColor="accent1" w:themeShade="BF"/>
                <w:sz w:val="22"/>
                <w:szCs w:val="22"/>
              </w:rPr>
            </w:pPr>
            <w:r w:rsidRPr="00DA1B41">
              <w:rPr>
                <w:rFonts w:asciiTheme="minorHAnsi" w:hAnsiTheme="minorHAnsi"/>
                <w:i/>
                <w:iCs/>
                <w:color w:val="2F5496" w:themeColor="accent1" w:themeShade="BF"/>
                <w:sz w:val="22"/>
                <w:szCs w:val="22"/>
              </w:rPr>
              <w:t>What aspect of the WHO definition on endocrine disrupter</w:t>
            </w:r>
            <w:r w:rsidRPr="005F02D1">
              <w:rPr>
                <w:rFonts w:asciiTheme="minorHAnsi" w:hAnsiTheme="minorHAnsi"/>
                <w:i/>
                <w:iCs/>
                <w:color w:val="2F5496" w:themeColor="accent1" w:themeShade="BF"/>
                <w:sz w:val="22"/>
                <w:szCs w:val="22"/>
                <w:vertAlign w:val="superscript"/>
              </w:rPr>
              <w:t>$</w:t>
            </w:r>
            <w:r w:rsidRPr="00DA1B41">
              <w:rPr>
                <w:rFonts w:asciiTheme="minorHAnsi" w:hAnsiTheme="minorHAnsi"/>
                <w:i/>
                <w:iCs/>
                <w:color w:val="2F5496" w:themeColor="accent1" w:themeShade="BF"/>
                <w:sz w:val="22"/>
                <w:szCs w:val="22"/>
              </w:rPr>
              <w:t>, does the method inform on?</w:t>
            </w:r>
            <w:r w:rsidR="000F7F73">
              <w:rPr>
                <w:rFonts w:asciiTheme="minorHAnsi" w:hAnsiTheme="minorHAnsi"/>
                <w:i/>
                <w:iCs/>
                <w:color w:val="2F5496" w:themeColor="accent1" w:themeShade="BF"/>
                <w:sz w:val="22"/>
                <w:szCs w:val="22"/>
              </w:rPr>
              <w:t xml:space="preserve"> (endocrine activity, adverse effect, biological plausible link)</w:t>
            </w:r>
          </w:p>
        </w:tc>
      </w:tr>
      <w:tr w:rsidR="003D6BA1" w:rsidRPr="0092508F" w14:paraId="2FEC34C3" w14:textId="77777777" w:rsidTr="00013A05">
        <w:trPr>
          <w:trHeight w:val="624"/>
        </w:trPr>
        <w:tc>
          <w:tcPr>
            <w:tcW w:w="3256" w:type="dxa"/>
            <w:shd w:val="clear" w:color="auto" w:fill="A5A5A5" w:themeFill="accent3"/>
            <w:noWrap/>
          </w:tcPr>
          <w:p w14:paraId="01C9BD43" w14:textId="33B95229" w:rsidR="003D6BA1" w:rsidRPr="0092508F" w:rsidRDefault="005F02D1" w:rsidP="003D6BA1">
            <w:pPr>
              <w:rPr>
                <w:rFonts w:ascii="Arial Narrow" w:hAnsi="Arial Narrow" w:cstheme="minorHAnsi"/>
                <w:color w:val="000000" w:themeColor="text1"/>
              </w:rPr>
            </w:pPr>
            <w:bookmarkStart w:id="1" w:name="_Hlk47604176"/>
            <w:r>
              <w:rPr>
                <w:rFonts w:ascii="Arial Narrow" w:hAnsi="Arial Narrow" w:cstheme="minorHAnsi"/>
                <w:color w:val="000000" w:themeColor="text1"/>
              </w:rPr>
              <w:t>6</w:t>
            </w:r>
            <w:r w:rsidR="003D6BA1" w:rsidRPr="0092508F">
              <w:rPr>
                <w:rFonts w:ascii="Arial Narrow" w:hAnsi="Arial Narrow" w:cstheme="minorHAnsi"/>
                <w:color w:val="000000" w:themeColor="text1"/>
              </w:rPr>
              <w:t>. References</w:t>
            </w:r>
          </w:p>
        </w:tc>
        <w:tc>
          <w:tcPr>
            <w:tcW w:w="6804" w:type="dxa"/>
            <w:shd w:val="clear" w:color="auto" w:fill="A6A6A6" w:themeFill="background1" w:themeFillShade="A6"/>
          </w:tcPr>
          <w:p w14:paraId="336E7787" w14:textId="77777777" w:rsidR="003D6BA1" w:rsidRPr="0092508F" w:rsidRDefault="003D6BA1" w:rsidP="003D6BA1">
            <w:pPr>
              <w:autoSpaceDE w:val="0"/>
              <w:autoSpaceDN w:val="0"/>
              <w:adjustRightInd w:val="0"/>
              <w:rPr>
                <w:rFonts w:ascii="Arial Narrow" w:hAnsi="Arial Narrow" w:cs="Arial"/>
                <w:color w:val="000000" w:themeColor="text1"/>
                <w:sz w:val="20"/>
                <w:szCs w:val="20"/>
              </w:rPr>
            </w:pPr>
          </w:p>
        </w:tc>
      </w:tr>
      <w:bookmarkEnd w:id="1"/>
      <w:tr w:rsidR="003D6BA1" w:rsidRPr="00B2375A" w14:paraId="6800EE0B" w14:textId="77777777" w:rsidTr="00013A05">
        <w:trPr>
          <w:trHeight w:val="637"/>
        </w:trPr>
        <w:tc>
          <w:tcPr>
            <w:tcW w:w="3256" w:type="dxa"/>
            <w:shd w:val="clear" w:color="auto" w:fill="A5A5A5" w:themeFill="accent3"/>
            <w:noWrap/>
          </w:tcPr>
          <w:p w14:paraId="13B0E898" w14:textId="5CBADDE4" w:rsidR="003D6BA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6</w:t>
            </w:r>
            <w:r w:rsidR="003D6BA1" w:rsidRPr="0092508F">
              <w:rPr>
                <w:rFonts w:ascii="Arial Narrow" w:hAnsi="Arial Narrow" w:cstheme="minorHAnsi"/>
                <w:color w:val="000000" w:themeColor="text1"/>
              </w:rPr>
              <w:t>.1 References on method development</w:t>
            </w:r>
          </w:p>
        </w:tc>
        <w:tc>
          <w:tcPr>
            <w:tcW w:w="6804" w:type="dxa"/>
          </w:tcPr>
          <w:p w14:paraId="04D7DB33" w14:textId="7D679214" w:rsidR="003D6BA1" w:rsidRPr="005F02D1" w:rsidRDefault="00EB3EB7" w:rsidP="005F02D1">
            <w:pPr>
              <w:rPr>
                <w:rFonts w:ascii="Arial Narrow" w:hAnsi="Arial Narrow" w:cstheme="minorHAnsi"/>
                <w:color w:val="000000" w:themeColor="text1"/>
              </w:rPr>
            </w:pPr>
            <w:r w:rsidRPr="005F02D1">
              <w:rPr>
                <w:rFonts w:ascii="Arial Narrow" w:hAnsi="Arial Narrow" w:cstheme="minorHAnsi"/>
                <w:i/>
                <w:iCs/>
                <w:color w:val="2F5496" w:themeColor="accent1" w:themeShade="BF"/>
              </w:rPr>
              <w:t>List publications describing the method (and its development)</w:t>
            </w:r>
          </w:p>
        </w:tc>
      </w:tr>
      <w:tr w:rsidR="003D6BA1" w:rsidRPr="00B2375A" w14:paraId="3A82F9AE" w14:textId="77777777" w:rsidTr="00013A05">
        <w:trPr>
          <w:trHeight w:val="637"/>
        </w:trPr>
        <w:tc>
          <w:tcPr>
            <w:tcW w:w="3256" w:type="dxa"/>
            <w:shd w:val="clear" w:color="auto" w:fill="A5A5A5" w:themeFill="accent3"/>
            <w:noWrap/>
          </w:tcPr>
          <w:p w14:paraId="06B916E2" w14:textId="21A711C3" w:rsidR="003D6BA1" w:rsidRPr="0092508F" w:rsidRDefault="005F02D1" w:rsidP="003D6BA1">
            <w:pPr>
              <w:rPr>
                <w:rFonts w:ascii="Arial Narrow" w:hAnsi="Arial Narrow" w:cstheme="minorHAnsi"/>
                <w:color w:val="000000" w:themeColor="text1"/>
              </w:rPr>
            </w:pPr>
            <w:r>
              <w:rPr>
                <w:rFonts w:ascii="Arial Narrow" w:hAnsi="Arial Narrow" w:cstheme="minorHAnsi"/>
                <w:color w:val="000000" w:themeColor="text1"/>
              </w:rPr>
              <w:t>6</w:t>
            </w:r>
            <w:r w:rsidR="003D6BA1" w:rsidRPr="0092508F">
              <w:rPr>
                <w:rFonts w:ascii="Arial Narrow" w:hAnsi="Arial Narrow" w:cstheme="minorHAnsi"/>
                <w:color w:val="000000" w:themeColor="text1"/>
              </w:rPr>
              <w:t>.2 References on method application</w:t>
            </w:r>
          </w:p>
        </w:tc>
        <w:tc>
          <w:tcPr>
            <w:tcW w:w="6804" w:type="dxa"/>
          </w:tcPr>
          <w:p w14:paraId="05AF8B63" w14:textId="0952FE52" w:rsidR="003D6BA1" w:rsidRPr="0092508F" w:rsidRDefault="005F02D1" w:rsidP="005F02D1">
            <w:pPr>
              <w:suppressAutoHyphens w:val="0"/>
              <w:spacing w:after="200" w:line="276" w:lineRule="auto"/>
              <w:contextualSpacing/>
              <w:rPr>
                <w:rFonts w:ascii="Arial Narrow" w:hAnsi="Arial Narrow" w:cstheme="minorHAnsi"/>
                <w:color w:val="000000" w:themeColor="text1"/>
              </w:rPr>
            </w:pPr>
            <w:r w:rsidRPr="005F02D1">
              <w:rPr>
                <w:rFonts w:ascii="Arial Narrow" w:hAnsi="Arial Narrow" w:cstheme="minorHAnsi"/>
                <w:i/>
                <w:iCs/>
                <w:color w:val="2F5496" w:themeColor="accent1" w:themeShade="BF"/>
              </w:rPr>
              <w:t xml:space="preserve">List publications describing the </w:t>
            </w:r>
            <w:r>
              <w:rPr>
                <w:rFonts w:ascii="Arial Narrow" w:hAnsi="Arial Narrow" w:cstheme="minorHAnsi"/>
                <w:i/>
                <w:iCs/>
                <w:color w:val="2F5496" w:themeColor="accent1" w:themeShade="BF"/>
              </w:rPr>
              <w:t xml:space="preserve">use of the </w:t>
            </w:r>
            <w:r w:rsidRPr="005F02D1">
              <w:rPr>
                <w:rFonts w:ascii="Arial Narrow" w:hAnsi="Arial Narrow" w:cstheme="minorHAnsi"/>
                <w:i/>
                <w:iCs/>
                <w:color w:val="2F5496" w:themeColor="accent1" w:themeShade="BF"/>
              </w:rPr>
              <w:t>method</w:t>
            </w:r>
          </w:p>
        </w:tc>
      </w:tr>
      <w:tr w:rsidR="003D6BA1" w:rsidRPr="0092508F" w14:paraId="10BDF5DE" w14:textId="77777777" w:rsidTr="00013A05">
        <w:trPr>
          <w:trHeight w:val="637"/>
        </w:trPr>
        <w:tc>
          <w:tcPr>
            <w:tcW w:w="3256" w:type="dxa"/>
            <w:shd w:val="clear" w:color="auto" w:fill="A5A5A5" w:themeFill="accent3"/>
            <w:noWrap/>
          </w:tcPr>
          <w:p w14:paraId="4DB16233" w14:textId="169B1FE3" w:rsidR="003D6BA1" w:rsidRPr="0092508F" w:rsidRDefault="00726468" w:rsidP="003D6BA1">
            <w:pPr>
              <w:rPr>
                <w:rFonts w:ascii="Arial Narrow" w:hAnsi="Arial Narrow" w:cstheme="minorHAnsi"/>
                <w:color w:val="000000" w:themeColor="text1"/>
              </w:rPr>
            </w:pPr>
            <w:r>
              <w:rPr>
                <w:rFonts w:ascii="Arial Narrow" w:hAnsi="Arial Narrow" w:cstheme="minorHAnsi"/>
                <w:color w:val="000000" w:themeColor="text1"/>
              </w:rPr>
              <w:t>7</w:t>
            </w:r>
            <w:r w:rsidR="003D6BA1" w:rsidRPr="0092508F">
              <w:rPr>
                <w:rFonts w:ascii="Arial Narrow" w:hAnsi="Arial Narrow" w:cstheme="minorHAnsi"/>
                <w:color w:val="000000" w:themeColor="text1"/>
              </w:rPr>
              <w:t>. Supporting information</w:t>
            </w:r>
          </w:p>
        </w:tc>
        <w:tc>
          <w:tcPr>
            <w:tcW w:w="6804" w:type="dxa"/>
            <w:shd w:val="clear" w:color="auto" w:fill="A6A6A6" w:themeFill="background1" w:themeFillShade="A6"/>
          </w:tcPr>
          <w:p w14:paraId="29111E23" w14:textId="77777777" w:rsidR="003D6BA1" w:rsidRPr="0092508F" w:rsidRDefault="003D6BA1" w:rsidP="003D6BA1">
            <w:pPr>
              <w:autoSpaceDE w:val="0"/>
              <w:autoSpaceDN w:val="0"/>
              <w:adjustRightInd w:val="0"/>
              <w:rPr>
                <w:rFonts w:ascii="Arial Narrow" w:hAnsi="Arial Narrow" w:cs="Arial"/>
                <w:color w:val="000000" w:themeColor="text1"/>
                <w:sz w:val="20"/>
                <w:szCs w:val="20"/>
              </w:rPr>
            </w:pPr>
          </w:p>
        </w:tc>
      </w:tr>
      <w:tr w:rsidR="003D6BA1" w:rsidRPr="00B2375A" w14:paraId="1137CCDB" w14:textId="77777777" w:rsidTr="00013A05">
        <w:trPr>
          <w:trHeight w:val="637"/>
        </w:trPr>
        <w:tc>
          <w:tcPr>
            <w:tcW w:w="3256" w:type="dxa"/>
            <w:shd w:val="clear" w:color="auto" w:fill="A5A5A5" w:themeFill="accent3"/>
            <w:noWrap/>
          </w:tcPr>
          <w:p w14:paraId="628DEE42" w14:textId="54E4547A" w:rsidR="003D6BA1" w:rsidRPr="0092508F" w:rsidRDefault="00726468" w:rsidP="003D6BA1">
            <w:pPr>
              <w:rPr>
                <w:rFonts w:ascii="Arial Narrow" w:hAnsi="Arial Narrow" w:cstheme="minorHAnsi"/>
                <w:color w:val="000000" w:themeColor="text1"/>
              </w:rPr>
            </w:pPr>
            <w:r>
              <w:rPr>
                <w:rFonts w:ascii="Arial Narrow" w:hAnsi="Arial Narrow" w:cstheme="minorHAnsi"/>
                <w:color w:val="000000" w:themeColor="text1"/>
              </w:rPr>
              <w:lastRenderedPageBreak/>
              <w:t>7</w:t>
            </w:r>
            <w:r w:rsidR="003D6BA1" w:rsidRPr="0092508F">
              <w:rPr>
                <w:rFonts w:ascii="Arial Narrow" w:hAnsi="Arial Narrow" w:cstheme="minorHAnsi"/>
                <w:color w:val="000000" w:themeColor="text1"/>
              </w:rPr>
              <w:t>.1 Ethical issues and contributions to 3Rs</w:t>
            </w:r>
          </w:p>
        </w:tc>
        <w:tc>
          <w:tcPr>
            <w:tcW w:w="6804" w:type="dxa"/>
          </w:tcPr>
          <w:p w14:paraId="79FA450C" w14:textId="77777777" w:rsidR="003D6BA1" w:rsidRPr="0092508F" w:rsidRDefault="003D6BA1" w:rsidP="003D6BA1">
            <w:pPr>
              <w:rPr>
                <w:rFonts w:ascii="Arial Narrow" w:hAnsi="Arial Narrow" w:cstheme="minorHAnsi"/>
                <w:color w:val="000000" w:themeColor="text1"/>
              </w:rPr>
            </w:pPr>
          </w:p>
        </w:tc>
      </w:tr>
      <w:tr w:rsidR="00C865B8" w:rsidRPr="00B2375A" w14:paraId="481EB0BC" w14:textId="77777777" w:rsidTr="00013A05">
        <w:trPr>
          <w:trHeight w:val="637"/>
        </w:trPr>
        <w:tc>
          <w:tcPr>
            <w:tcW w:w="3256" w:type="dxa"/>
            <w:shd w:val="clear" w:color="auto" w:fill="A5A5A5" w:themeFill="accent3"/>
            <w:noWrap/>
          </w:tcPr>
          <w:p w14:paraId="191C4928" w14:textId="707359C4" w:rsidR="00C865B8" w:rsidRDefault="00C865B8" w:rsidP="003D6BA1">
            <w:pPr>
              <w:rPr>
                <w:rFonts w:ascii="Arial Narrow" w:hAnsi="Arial Narrow" w:cstheme="minorHAnsi"/>
                <w:color w:val="000000" w:themeColor="text1"/>
              </w:rPr>
            </w:pPr>
            <w:r>
              <w:rPr>
                <w:rFonts w:ascii="Arial Narrow" w:hAnsi="Arial Narrow" w:cstheme="minorHAnsi"/>
                <w:color w:val="000000" w:themeColor="text1"/>
              </w:rPr>
              <w:t>7.2 E</w:t>
            </w:r>
            <w:r>
              <w:rPr>
                <w:rFonts w:ascii="Arial Narrow" w:hAnsi="Arial Narrow" w:cstheme="minorHAnsi"/>
                <w:color w:val="000000" w:themeColor="text1"/>
              </w:rPr>
              <w:t>thic</w:t>
            </w:r>
            <w:r>
              <w:rPr>
                <w:rFonts w:ascii="Arial Narrow" w:hAnsi="Arial Narrow" w:cstheme="minorHAnsi"/>
                <w:color w:val="000000" w:themeColor="text1"/>
              </w:rPr>
              <w:t>al regulations a</w:t>
            </w:r>
            <w:r>
              <w:rPr>
                <w:rFonts w:ascii="Arial Narrow" w:hAnsi="Arial Narrow" w:cstheme="minorHAnsi"/>
                <w:color w:val="000000" w:themeColor="text1"/>
              </w:rPr>
              <w:t>pplicable</w:t>
            </w:r>
          </w:p>
        </w:tc>
        <w:tc>
          <w:tcPr>
            <w:tcW w:w="6804" w:type="dxa"/>
          </w:tcPr>
          <w:p w14:paraId="6D2F3C06" w14:textId="4DC5A144" w:rsidR="00C865B8" w:rsidRPr="0092508F" w:rsidRDefault="00C865B8" w:rsidP="00C865B8">
            <w:pPr>
              <w:rPr>
                <w:rFonts w:ascii="Arial Narrow" w:hAnsi="Arial Narrow" w:cstheme="minorHAnsi"/>
                <w:color w:val="000000" w:themeColor="text1"/>
              </w:rPr>
            </w:pPr>
            <w:r>
              <w:rPr>
                <w:rFonts w:ascii="Arial Narrow" w:hAnsi="Arial Narrow" w:cstheme="minorHAnsi"/>
                <w:i/>
                <w:iCs/>
                <w:color w:val="2F5496" w:themeColor="accent1" w:themeShade="BF"/>
              </w:rPr>
              <w:t>Does the method fall under the Directive 2010/63 on t</w:t>
            </w:r>
            <w:r w:rsidRPr="00C865B8">
              <w:rPr>
                <w:rFonts w:ascii="Arial Narrow" w:hAnsi="Arial Narrow" w:cstheme="minorHAnsi"/>
                <w:i/>
                <w:iCs/>
                <w:color w:val="2F5496" w:themeColor="accent1" w:themeShade="BF"/>
              </w:rPr>
              <w:t>he protection of  animals used for scientific purposes</w:t>
            </w:r>
            <w:r>
              <w:rPr>
                <w:rFonts w:ascii="Arial Narrow" w:hAnsi="Arial Narrow" w:cstheme="minorHAnsi"/>
                <w:i/>
                <w:iCs/>
                <w:color w:val="2F5496" w:themeColor="accent1" w:themeShade="BF"/>
              </w:rPr>
              <w:t xml:space="preserve"> or other regulation on bioethics?</w:t>
            </w:r>
          </w:p>
        </w:tc>
      </w:tr>
      <w:tr w:rsidR="005F02D1" w:rsidRPr="00BC155C" w14:paraId="60A0188E" w14:textId="77777777" w:rsidTr="00013A05">
        <w:trPr>
          <w:trHeight w:val="637"/>
        </w:trPr>
        <w:tc>
          <w:tcPr>
            <w:tcW w:w="3256" w:type="dxa"/>
            <w:shd w:val="clear" w:color="auto" w:fill="A5A5A5" w:themeFill="accent3"/>
            <w:noWrap/>
          </w:tcPr>
          <w:p w14:paraId="5240B2AD" w14:textId="1B3A2950" w:rsidR="005F02D1" w:rsidRPr="0092508F" w:rsidRDefault="00726468" w:rsidP="005F02D1">
            <w:pPr>
              <w:rPr>
                <w:rFonts w:ascii="Arial Narrow" w:hAnsi="Arial Narrow" w:cstheme="minorHAnsi"/>
                <w:color w:val="000000" w:themeColor="text1"/>
              </w:rPr>
            </w:pPr>
            <w:r>
              <w:rPr>
                <w:rFonts w:ascii="Arial Narrow" w:hAnsi="Arial Narrow" w:cstheme="minorHAnsi"/>
                <w:color w:val="000000" w:themeColor="text1"/>
              </w:rPr>
              <w:t>7.</w:t>
            </w:r>
            <w:r w:rsidR="00C865B8">
              <w:rPr>
                <w:rFonts w:ascii="Arial Narrow" w:hAnsi="Arial Narrow" w:cstheme="minorHAnsi"/>
                <w:color w:val="000000" w:themeColor="text1"/>
              </w:rPr>
              <w:t>3</w:t>
            </w:r>
            <w:r>
              <w:rPr>
                <w:rFonts w:ascii="Arial Narrow" w:hAnsi="Arial Narrow" w:cstheme="minorHAnsi"/>
                <w:color w:val="000000" w:themeColor="text1"/>
              </w:rPr>
              <w:t xml:space="preserve"> </w:t>
            </w:r>
            <w:r w:rsidR="005F02D1" w:rsidRPr="0092508F">
              <w:rPr>
                <w:rFonts w:ascii="Arial Narrow" w:hAnsi="Arial Narrow" w:cstheme="minorHAnsi"/>
                <w:color w:val="000000" w:themeColor="text1"/>
              </w:rPr>
              <w:t>Comparisons with other methods</w:t>
            </w:r>
          </w:p>
        </w:tc>
        <w:tc>
          <w:tcPr>
            <w:tcW w:w="6804" w:type="dxa"/>
          </w:tcPr>
          <w:p w14:paraId="171375EF" w14:textId="736C46D2" w:rsidR="005F02D1" w:rsidRPr="0092508F" w:rsidRDefault="00BC155C" w:rsidP="005F02D1">
            <w:pPr>
              <w:rPr>
                <w:rFonts w:ascii="Arial Narrow" w:hAnsi="Arial Narrow" w:cstheme="minorHAnsi"/>
                <w:color w:val="000000" w:themeColor="text1"/>
              </w:rPr>
            </w:pPr>
            <w:proofErr w:type="spellStart"/>
            <w:r w:rsidRPr="00BC155C">
              <w:rPr>
                <w:rFonts w:ascii="Arial Narrow" w:hAnsi="Arial Narrow" w:cstheme="minorHAnsi"/>
                <w:i/>
                <w:iCs/>
                <w:color w:val="2F5496" w:themeColor="accent1" w:themeShade="BF"/>
              </w:rPr>
              <w:t>e.g</w:t>
            </w:r>
            <w:proofErr w:type="spellEnd"/>
            <w:r w:rsidRPr="00BC155C">
              <w:rPr>
                <w:rFonts w:ascii="Arial Narrow" w:hAnsi="Arial Narrow" w:cstheme="minorHAnsi"/>
                <w:i/>
                <w:iCs/>
                <w:color w:val="2F5496" w:themeColor="accent1" w:themeShade="BF"/>
              </w:rPr>
              <w:t xml:space="preserve"> what </w:t>
            </w:r>
            <w:r w:rsidR="000F7F73">
              <w:rPr>
                <w:rFonts w:ascii="Arial Narrow" w:hAnsi="Arial Narrow" w:cstheme="minorHAnsi"/>
                <w:i/>
                <w:iCs/>
                <w:color w:val="2F5496" w:themeColor="accent1" w:themeShade="BF"/>
              </w:rPr>
              <w:t>is</w:t>
            </w:r>
            <w:r w:rsidRPr="00BC155C">
              <w:rPr>
                <w:rFonts w:ascii="Arial Narrow" w:hAnsi="Arial Narrow" w:cstheme="minorHAnsi"/>
                <w:i/>
                <w:iCs/>
                <w:color w:val="2F5496" w:themeColor="accent1" w:themeShade="BF"/>
              </w:rPr>
              <w:t xml:space="preserve"> the added value o</w:t>
            </w:r>
            <w:r>
              <w:rPr>
                <w:rFonts w:ascii="Arial Narrow" w:hAnsi="Arial Narrow" w:cstheme="minorHAnsi"/>
                <w:i/>
                <w:iCs/>
                <w:color w:val="2F5496" w:themeColor="accent1" w:themeShade="BF"/>
              </w:rPr>
              <w:t>f</w:t>
            </w:r>
            <w:r w:rsidRPr="00BC155C">
              <w:rPr>
                <w:rFonts w:ascii="Arial Narrow" w:hAnsi="Arial Narrow" w:cstheme="minorHAnsi"/>
                <w:i/>
                <w:iCs/>
                <w:color w:val="2F5496" w:themeColor="accent1" w:themeShade="BF"/>
              </w:rPr>
              <w:t xml:space="preserve"> this method compared to existing one</w:t>
            </w:r>
            <w:r w:rsidR="000F7F73">
              <w:rPr>
                <w:rFonts w:ascii="Arial Narrow" w:hAnsi="Arial Narrow" w:cstheme="minorHAnsi"/>
                <w:i/>
                <w:iCs/>
                <w:color w:val="2F5496" w:themeColor="accent1" w:themeShade="BF"/>
              </w:rPr>
              <w:t>(</w:t>
            </w:r>
            <w:r w:rsidRPr="00BC155C">
              <w:rPr>
                <w:rFonts w:ascii="Arial Narrow" w:hAnsi="Arial Narrow" w:cstheme="minorHAnsi"/>
                <w:i/>
                <w:iCs/>
                <w:color w:val="2F5496" w:themeColor="accent1" w:themeShade="BF"/>
              </w:rPr>
              <w:t>s</w:t>
            </w:r>
            <w:r w:rsidR="000F7F73">
              <w:rPr>
                <w:rFonts w:ascii="Arial Narrow" w:hAnsi="Arial Narrow" w:cstheme="minorHAnsi"/>
                <w:i/>
                <w:iCs/>
                <w:color w:val="2F5496" w:themeColor="accent1" w:themeShade="BF"/>
              </w:rPr>
              <w:t>)</w:t>
            </w:r>
            <w:r w:rsidRPr="00BC155C">
              <w:rPr>
                <w:rFonts w:ascii="Arial Narrow" w:hAnsi="Arial Narrow" w:cstheme="minorHAnsi"/>
                <w:i/>
                <w:iCs/>
                <w:color w:val="2F5496" w:themeColor="accent1" w:themeShade="BF"/>
              </w:rPr>
              <w:t>?</w:t>
            </w:r>
            <w:r>
              <w:rPr>
                <w:rFonts w:ascii="Arial Narrow" w:hAnsi="Arial Narrow" w:cstheme="minorHAnsi"/>
                <w:i/>
                <w:iCs/>
                <w:color w:val="2F5496" w:themeColor="accent1" w:themeShade="BF"/>
              </w:rPr>
              <w:t xml:space="preserve"> Is it an enhancement of an existing method?</w:t>
            </w:r>
          </w:p>
        </w:tc>
      </w:tr>
    </w:tbl>
    <w:p w14:paraId="78DAEB68" w14:textId="77777777" w:rsidR="0032169D" w:rsidRDefault="0032169D" w:rsidP="0032169D">
      <w:pPr>
        <w:rPr>
          <w:lang w:val="en-GB"/>
        </w:rPr>
      </w:pPr>
    </w:p>
    <w:p w14:paraId="0185DD3C" w14:textId="78C86769" w:rsidR="0032169D" w:rsidRDefault="0032169D" w:rsidP="0032169D">
      <w:pPr>
        <w:rPr>
          <w:lang w:val="en-GB"/>
        </w:rPr>
      </w:pPr>
      <w:r>
        <w:rPr>
          <w:lang w:val="en-GB"/>
        </w:rPr>
        <w:t xml:space="preserve">* </w:t>
      </w:r>
      <w:r w:rsidRPr="00204A57">
        <w:rPr>
          <w:lang w:val="en-GB"/>
        </w:rPr>
        <w:t>a run is an independent experiment characterized by a new set of solutions and controls</w:t>
      </w:r>
    </w:p>
    <w:p w14:paraId="3B342EEA" w14:textId="77777777" w:rsidR="00C865B8" w:rsidRPr="00204A57" w:rsidRDefault="00C865B8" w:rsidP="0032169D">
      <w:pPr>
        <w:rPr>
          <w:lang w:val="en-GB"/>
        </w:rPr>
      </w:pPr>
    </w:p>
    <w:p w14:paraId="0785025E" w14:textId="2CCD8F6D" w:rsidR="0032169D" w:rsidRPr="0092508F" w:rsidRDefault="00754E91" w:rsidP="0032169D">
      <w:pPr>
        <w:rPr>
          <w:lang w:val="en-GB"/>
        </w:rPr>
      </w:pPr>
      <w:r w:rsidRPr="00754E91">
        <w:rPr>
          <w:vertAlign w:val="superscript"/>
          <w:lang w:val="en-GB"/>
        </w:rPr>
        <w:t>$</w:t>
      </w:r>
      <w:r>
        <w:rPr>
          <w:lang w:val="en-GB"/>
        </w:rPr>
        <w:t xml:space="preserve"> </w:t>
      </w:r>
      <w:r w:rsidRPr="00754E91">
        <w:rPr>
          <w:lang w:val="en-GB"/>
        </w:rPr>
        <w:t>An endocrine disruptor is an exogenous substance or mixture</w:t>
      </w:r>
      <w:r>
        <w:rPr>
          <w:lang w:val="en-GB"/>
        </w:rPr>
        <w:t xml:space="preserve"> </w:t>
      </w:r>
      <w:r w:rsidRPr="00754E91">
        <w:rPr>
          <w:lang w:val="en-GB"/>
        </w:rPr>
        <w:t>that alters function(s) of the endocrine system and consequently causes adverse health effects in an intact organism, or</w:t>
      </w:r>
      <w:r>
        <w:rPr>
          <w:lang w:val="en-GB"/>
        </w:rPr>
        <w:t xml:space="preserve"> </w:t>
      </w:r>
      <w:r w:rsidRPr="00754E91">
        <w:rPr>
          <w:lang w:val="en-GB"/>
        </w:rPr>
        <w:t>its progeny, or (sub)populations</w:t>
      </w:r>
      <w:r w:rsidR="00C865B8">
        <w:rPr>
          <w:lang w:val="en-GB"/>
        </w:rPr>
        <w:t xml:space="preserve"> (IPCS/WHO, 2002)</w:t>
      </w:r>
    </w:p>
    <w:p w14:paraId="31F413B0" w14:textId="77777777" w:rsidR="00394071" w:rsidRDefault="00394071">
      <w:pPr>
        <w:rPr>
          <w:lang w:val="en-GB"/>
        </w:rPr>
      </w:pPr>
    </w:p>
    <w:p w14:paraId="7BA40713" w14:textId="77777777" w:rsidR="00394071" w:rsidRPr="0032169D" w:rsidRDefault="00394071">
      <w:pPr>
        <w:rPr>
          <w:lang w:val="en-GB"/>
        </w:rPr>
      </w:pPr>
    </w:p>
    <w:p w14:paraId="5EB05052" w14:textId="77777777" w:rsidR="00394071" w:rsidRPr="0032169D" w:rsidRDefault="00394071">
      <w:pPr>
        <w:rPr>
          <w:lang w:val="en-GB"/>
        </w:rPr>
      </w:pPr>
    </w:p>
    <w:p w14:paraId="2D0653B3" w14:textId="77777777" w:rsidR="00394071" w:rsidRPr="0032169D" w:rsidRDefault="00394071">
      <w:pPr>
        <w:rPr>
          <w:lang w:val="en-GB"/>
        </w:rPr>
      </w:pPr>
    </w:p>
    <w:p w14:paraId="66C5C1CE" w14:textId="77777777" w:rsidR="00394071" w:rsidRPr="0032169D" w:rsidRDefault="00394071">
      <w:pPr>
        <w:rPr>
          <w:lang w:val="en-GB"/>
        </w:rPr>
      </w:pPr>
    </w:p>
    <w:p w14:paraId="4BA8FC7D" w14:textId="77777777" w:rsidR="00394071" w:rsidRPr="0032169D" w:rsidRDefault="00394071">
      <w:pPr>
        <w:rPr>
          <w:lang w:val="en-GB"/>
        </w:rPr>
      </w:pPr>
    </w:p>
    <w:p w14:paraId="2CEB1C88" w14:textId="77777777" w:rsidR="00394071" w:rsidRPr="0032169D" w:rsidRDefault="00394071">
      <w:pPr>
        <w:rPr>
          <w:lang w:val="en-GB"/>
        </w:rPr>
      </w:pPr>
    </w:p>
    <w:p w14:paraId="52B24E12" w14:textId="77777777" w:rsidR="00394071" w:rsidRPr="0032169D" w:rsidRDefault="00394071">
      <w:pPr>
        <w:rPr>
          <w:lang w:val="en-GB"/>
        </w:rPr>
      </w:pPr>
    </w:p>
    <w:p w14:paraId="1D69D904" w14:textId="77777777" w:rsidR="00394071" w:rsidRPr="0032169D" w:rsidRDefault="00394071">
      <w:pPr>
        <w:rPr>
          <w:lang w:val="en-GB"/>
        </w:rPr>
      </w:pPr>
    </w:p>
    <w:p w14:paraId="00B72514" w14:textId="77777777" w:rsidR="00394071" w:rsidRPr="0032169D" w:rsidRDefault="00394071">
      <w:pPr>
        <w:rPr>
          <w:lang w:val="en-GB"/>
        </w:rPr>
      </w:pPr>
    </w:p>
    <w:p w14:paraId="0D1633B4" w14:textId="77777777" w:rsidR="00394071" w:rsidRPr="0032169D" w:rsidRDefault="00394071">
      <w:pPr>
        <w:rPr>
          <w:lang w:val="en-GB"/>
        </w:rPr>
      </w:pPr>
    </w:p>
    <w:p w14:paraId="27CA4627" w14:textId="77777777" w:rsidR="00394071" w:rsidRPr="0032169D" w:rsidRDefault="00394071">
      <w:pPr>
        <w:rPr>
          <w:lang w:val="en-GB"/>
        </w:rPr>
      </w:pPr>
    </w:p>
    <w:p w14:paraId="15F20945" w14:textId="77777777" w:rsidR="00394071" w:rsidRPr="0032169D" w:rsidRDefault="00394071">
      <w:pPr>
        <w:rPr>
          <w:lang w:val="en-GB"/>
        </w:rPr>
      </w:pPr>
    </w:p>
    <w:p w14:paraId="015A55A7" w14:textId="77777777" w:rsidR="00394071" w:rsidRPr="0032169D" w:rsidRDefault="00394071">
      <w:pPr>
        <w:rPr>
          <w:lang w:val="en-GB"/>
        </w:rPr>
      </w:pPr>
    </w:p>
    <w:p w14:paraId="01949EA2" w14:textId="77777777" w:rsidR="00394071" w:rsidRPr="0032169D" w:rsidRDefault="00394071">
      <w:pPr>
        <w:rPr>
          <w:lang w:val="en-GB"/>
        </w:rPr>
      </w:pPr>
    </w:p>
    <w:p w14:paraId="3D96561A" w14:textId="77777777" w:rsidR="00394071" w:rsidRPr="0032169D" w:rsidRDefault="00394071">
      <w:pPr>
        <w:rPr>
          <w:lang w:val="en-GB"/>
        </w:rPr>
      </w:pPr>
    </w:p>
    <w:p w14:paraId="4B71F557" w14:textId="77777777" w:rsidR="00394071" w:rsidRPr="0032169D" w:rsidRDefault="00394071">
      <w:pPr>
        <w:rPr>
          <w:lang w:val="en-GB"/>
        </w:rPr>
      </w:pPr>
    </w:p>
    <w:p w14:paraId="6DDDE1E5" w14:textId="77777777" w:rsidR="00394071" w:rsidRPr="0032169D" w:rsidRDefault="00394071">
      <w:pPr>
        <w:rPr>
          <w:lang w:val="en-GB"/>
        </w:rPr>
      </w:pPr>
    </w:p>
    <w:p w14:paraId="742FFF7B" w14:textId="77777777" w:rsidR="00394071" w:rsidRPr="0032169D" w:rsidRDefault="00394071">
      <w:pPr>
        <w:rPr>
          <w:lang w:val="en-GB"/>
        </w:rPr>
      </w:pPr>
    </w:p>
    <w:p w14:paraId="70690419" w14:textId="77777777" w:rsidR="00394071" w:rsidRPr="0032169D" w:rsidRDefault="00394071">
      <w:pPr>
        <w:rPr>
          <w:lang w:val="en-GB"/>
        </w:rPr>
      </w:pPr>
    </w:p>
    <w:p w14:paraId="07CF1B03" w14:textId="77777777" w:rsidR="00394071" w:rsidRPr="0032169D" w:rsidRDefault="00394071">
      <w:pPr>
        <w:rPr>
          <w:lang w:val="en-GB"/>
        </w:rPr>
      </w:pPr>
    </w:p>
    <w:p w14:paraId="2F4BF32B" w14:textId="77777777" w:rsidR="00394071" w:rsidRPr="0032169D" w:rsidRDefault="00394071">
      <w:pPr>
        <w:rPr>
          <w:lang w:val="en-GB"/>
        </w:rPr>
      </w:pPr>
    </w:p>
    <w:p w14:paraId="0FBC917D" w14:textId="77777777" w:rsidR="00394071" w:rsidRPr="0032169D" w:rsidRDefault="00394071">
      <w:pPr>
        <w:rPr>
          <w:lang w:val="en-GB"/>
        </w:rPr>
      </w:pPr>
    </w:p>
    <w:p w14:paraId="50262C38" w14:textId="77777777" w:rsidR="00394071" w:rsidRPr="0032169D" w:rsidRDefault="00394071">
      <w:pPr>
        <w:rPr>
          <w:lang w:val="en-GB"/>
        </w:rPr>
      </w:pPr>
    </w:p>
    <w:p w14:paraId="637B48F1" w14:textId="77777777" w:rsidR="00394071" w:rsidRPr="0032169D" w:rsidRDefault="00394071">
      <w:pPr>
        <w:rPr>
          <w:lang w:val="en-GB"/>
        </w:rPr>
      </w:pPr>
    </w:p>
    <w:p w14:paraId="3D5E5C97" w14:textId="77777777" w:rsidR="00394071" w:rsidRPr="0032169D" w:rsidRDefault="00394071">
      <w:pPr>
        <w:rPr>
          <w:lang w:val="en-GB"/>
        </w:rPr>
      </w:pPr>
    </w:p>
    <w:p w14:paraId="6812EE8F" w14:textId="77777777" w:rsidR="00394071" w:rsidRPr="0032169D" w:rsidRDefault="00394071">
      <w:pPr>
        <w:rPr>
          <w:lang w:val="en-GB"/>
        </w:rPr>
      </w:pPr>
    </w:p>
    <w:p w14:paraId="3956DEC2" w14:textId="77777777" w:rsidR="00394071" w:rsidRPr="0032169D" w:rsidRDefault="00394071">
      <w:pPr>
        <w:rPr>
          <w:lang w:val="en-GB"/>
        </w:rPr>
      </w:pPr>
    </w:p>
    <w:p w14:paraId="5F18FFD8" w14:textId="53354375" w:rsidR="00394071" w:rsidRPr="0032169D" w:rsidRDefault="00394071">
      <w:pPr>
        <w:tabs>
          <w:tab w:val="left" w:pos="6740"/>
        </w:tabs>
        <w:rPr>
          <w:lang w:val="en-GB"/>
        </w:rPr>
      </w:pPr>
    </w:p>
    <w:sectPr w:rsidR="00394071" w:rsidRPr="0032169D">
      <w:headerReference w:type="default" r:id="rId7"/>
      <w:footerReference w:type="default" r:id="rId8"/>
      <w:pgSz w:w="11906" w:h="16838"/>
      <w:pgMar w:top="1417" w:right="1417" w:bottom="1417" w:left="1417"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F9699" w14:textId="77777777" w:rsidR="005A0685" w:rsidRDefault="005A0685">
      <w:r>
        <w:separator/>
      </w:r>
    </w:p>
  </w:endnote>
  <w:endnote w:type="continuationSeparator" w:id="0">
    <w:p w14:paraId="5447542D" w14:textId="77777777" w:rsidR="005A0685" w:rsidRDefault="005A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EF1E" w14:textId="65093001" w:rsidR="0001749D" w:rsidRPr="0032169D" w:rsidRDefault="0076749F">
    <w:pPr>
      <w:pStyle w:val="Pieddepage"/>
      <w:rPr>
        <w:lang w:val="en-GB"/>
      </w:rPr>
    </w:pPr>
    <w:r>
      <w:rPr>
        <w:rStyle w:val="Lienhypertexte"/>
        <w:noProof/>
        <w:sz w:val="20"/>
        <w:szCs w:val="20"/>
        <w:u w:val="none"/>
      </w:rPr>
      <mc:AlternateContent>
        <mc:Choice Requires="wps">
          <w:drawing>
            <wp:anchor distT="0" distB="0" distL="114300" distR="114300" simplePos="0" relativeHeight="251659264" behindDoc="0" locked="0" layoutInCell="1" allowOverlap="1" wp14:anchorId="2C2CD793" wp14:editId="4F56DA4C">
              <wp:simplePos x="0" y="0"/>
              <wp:positionH relativeFrom="page">
                <wp:posOffset>6997702</wp:posOffset>
              </wp:positionH>
              <wp:positionV relativeFrom="page">
                <wp:posOffset>9937113</wp:posOffset>
              </wp:positionV>
              <wp:extent cx="381003" cy="323853"/>
              <wp:effectExtent l="0" t="0" r="19047" b="19047"/>
              <wp:wrapNone/>
              <wp:docPr id="2" name="Rectangle : carré corné 4"/>
              <wp:cNvGraphicFramePr/>
              <a:graphic xmlns:a="http://schemas.openxmlformats.org/drawingml/2006/main">
                <a:graphicData uri="http://schemas.microsoft.com/office/word/2010/wordprocessingShape">
                  <wps:wsp>
                    <wps:cNvSpPr/>
                    <wps:spPr>
                      <a:xfrm>
                        <a:off x="0" y="0"/>
                        <a:ext cx="381003" cy="323853"/>
                      </a:xfrm>
                      <a:custGeom>
                        <a:avLst/>
                        <a:gdLst>
                          <a:gd name="f0" fmla="val w"/>
                          <a:gd name="f1" fmla="val h"/>
                          <a:gd name="f2" fmla="val ss"/>
                          <a:gd name="f3" fmla="val 0"/>
                          <a:gd name="f4" fmla="val 34560"/>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8 f15 1"/>
                          <a:gd name="f24" fmla="*/ f19 f15 1"/>
                          <a:gd name="f25" fmla="min f22 f21"/>
                          <a:gd name="f26" fmla="*/ f25 f4 1"/>
                          <a:gd name="f27" fmla="*/ f26 1 100000"/>
                          <a:gd name="f28" fmla="*/ f27 1 5"/>
                          <a:gd name="f29" fmla="+- f18 0 f27"/>
                          <a:gd name="f30" fmla="+- f19 0 f27"/>
                          <a:gd name="f31" fmla="+- f29 f28 0"/>
                          <a:gd name="f32" fmla="+- f30 f28 0"/>
                          <a:gd name="f33" fmla="*/ f30 f15 1"/>
                          <a:gd name="f34" fmla="*/ f29 f15 1"/>
                          <a:gd name="f35" fmla="*/ f31 f15 1"/>
                          <a:gd name="f36" fmla="*/ f32 f15 1"/>
                        </a:gdLst>
                        <a:ahLst/>
                        <a:cxnLst>
                          <a:cxn ang="3cd4">
                            <a:pos x="hc" y="t"/>
                          </a:cxn>
                          <a:cxn ang="0">
                            <a:pos x="r" y="vc"/>
                          </a:cxn>
                          <a:cxn ang="cd4">
                            <a:pos x="hc" y="b"/>
                          </a:cxn>
                          <a:cxn ang="cd2">
                            <a:pos x="l" y="vc"/>
                          </a:cxn>
                        </a:cxnLst>
                        <a:rect l="f20" t="f20" r="f23" b="f33"/>
                        <a:pathLst>
                          <a:path stroke="0">
                            <a:moveTo>
                              <a:pt x="f20" y="f20"/>
                            </a:moveTo>
                            <a:lnTo>
                              <a:pt x="f23" y="f20"/>
                            </a:lnTo>
                            <a:lnTo>
                              <a:pt x="f23" y="f33"/>
                            </a:lnTo>
                            <a:lnTo>
                              <a:pt x="f34" y="f24"/>
                            </a:lnTo>
                            <a:lnTo>
                              <a:pt x="f20" y="f24"/>
                            </a:lnTo>
                            <a:close/>
                          </a:path>
                          <a:path stroke="0">
                            <a:moveTo>
                              <a:pt x="f34" y="f24"/>
                            </a:moveTo>
                            <a:lnTo>
                              <a:pt x="f35" y="f36"/>
                            </a:lnTo>
                            <a:lnTo>
                              <a:pt x="f23" y="f33"/>
                            </a:lnTo>
                            <a:close/>
                          </a:path>
                          <a:path fill="none">
                            <a:moveTo>
                              <a:pt x="f34" y="f24"/>
                            </a:moveTo>
                            <a:lnTo>
                              <a:pt x="f35" y="f36"/>
                            </a:lnTo>
                            <a:lnTo>
                              <a:pt x="f23" y="f33"/>
                            </a:lnTo>
                            <a:lnTo>
                              <a:pt x="f34" y="f24"/>
                            </a:lnTo>
                            <a:lnTo>
                              <a:pt x="f20" y="f24"/>
                            </a:lnTo>
                            <a:lnTo>
                              <a:pt x="f20" y="f20"/>
                            </a:lnTo>
                            <a:lnTo>
                              <a:pt x="f23" y="f20"/>
                            </a:lnTo>
                            <a:lnTo>
                              <a:pt x="f23" y="f33"/>
                            </a:lnTo>
                          </a:path>
                        </a:pathLst>
                      </a:custGeom>
                      <a:solidFill>
                        <a:srgbClr val="FFFFFF"/>
                      </a:solidFill>
                      <a:ln w="3172" cap="flat">
                        <a:solidFill>
                          <a:srgbClr val="808080"/>
                        </a:solidFill>
                        <a:prstDash val="solid"/>
                        <a:round/>
                      </a:ln>
                    </wps:spPr>
                    <wps:txbx>
                      <w:txbxContent>
                        <w:p w14:paraId="520182C7" w14:textId="77777777" w:rsidR="0001749D" w:rsidRDefault="0076749F">
                          <w:pP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p w14:paraId="1F02FF16" w14:textId="77777777" w:rsidR="0001749D" w:rsidRDefault="005A0685"/>
                      </w:txbxContent>
                    </wps:txbx>
                    <wps:bodyPr vert="horz" wrap="square" lIns="91440" tIns="45720" rIns="91440" bIns="45720" anchor="t" anchorCtr="0" compatLnSpc="0">
                      <a:noAutofit/>
                    </wps:bodyPr>
                  </wps:wsp>
                </a:graphicData>
              </a:graphic>
            </wp:anchor>
          </w:drawing>
        </mc:Choice>
        <mc:Fallback>
          <w:pict>
            <v:shape w14:anchorId="2C2CD793" id="Rectangle : carré corné 4" o:spid="_x0000_s1026" style="position:absolute;left:0;text-align:left;margin-left:551pt;margin-top:782.45pt;width:30pt;height:25.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381003,3238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" adj="-11796480,,5400" path="m,nsl381003,r,211929l269079,323853,,323853,,xem269079,323853nsl291464,234314r89539,-22385l269079,323853xem269079,323853nfl291464,234314r89539,-22385l269079,323853,,323853,,,381003,r,211929e" strokecolor="gray" strokeweight=".08811mm">
              <v:stroke joinstyle="round"/>
              <v:formulas/>
              <v:path arrowok="t" o:connecttype="custom" o:connectlocs="190502,0;381003,161927;190502,323853;0,161927" o:connectangles="270,0,90,180" textboxrect="0,0,381003,211929"/>
              <v:textbox>
                <w:txbxContent>
                  <w:p w14:paraId="520182C7" w14:textId="77777777" w:rsidR="0001749D" w:rsidRDefault="0076749F">
                    <w:pP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p w14:paraId="1F02FF16" w14:textId="77777777" w:rsidR="0001749D" w:rsidRDefault="008121EE"/>
                </w:txbxContent>
              </v:textbox>
              <w10:wrap anchorx="page" anchory="page"/>
            </v:shape>
          </w:pict>
        </mc:Fallback>
      </mc:AlternateContent>
    </w:r>
    <w:r>
      <w:rPr>
        <w:b/>
        <w:bCs/>
        <w:sz w:val="20"/>
        <w:szCs w:val="20"/>
        <w:lang w:val="en-US"/>
      </w:rPr>
      <w:t>PEPPER – Agency of Paris 13</w:t>
    </w:r>
    <w:r>
      <w:rPr>
        <w:sz w:val="20"/>
        <w:szCs w:val="20"/>
        <w:lang w:val="en-US"/>
      </w:rPr>
      <w:t xml:space="preserve"> </w:t>
    </w:r>
    <w:r>
      <w:rPr>
        <w:sz w:val="20"/>
        <w:szCs w:val="20"/>
        <w:lang w:val="en-US"/>
      </w:rPr>
      <w:tab/>
      <w:t xml:space="preserve">                                    Phone : +33 1 83 82 90 13                              PEPPER – Head Office</w:t>
    </w:r>
  </w:p>
  <w:p w14:paraId="3B824D9C" w14:textId="4B34B863" w:rsidR="0001749D" w:rsidRDefault="0076749F">
    <w:pPr>
      <w:pStyle w:val="Pieddepage"/>
      <w:rPr>
        <w:sz w:val="20"/>
        <w:szCs w:val="20"/>
      </w:rPr>
    </w:pPr>
    <w:r>
      <w:rPr>
        <w:sz w:val="20"/>
        <w:szCs w:val="20"/>
      </w:rPr>
      <w:t>22 rue Charcot</w:t>
    </w:r>
    <w:r>
      <w:rPr>
        <w:sz w:val="20"/>
        <w:szCs w:val="20"/>
      </w:rPr>
      <w:tab/>
      <w:t xml:space="preserve">                                                            Mobile : +33 6 12 52 80 84                            12 rue Jean Nicot </w:t>
    </w:r>
  </w:p>
  <w:p w14:paraId="10E81FE2" w14:textId="2F19CA8D" w:rsidR="0001749D" w:rsidRDefault="0076749F">
    <w:pPr>
      <w:pStyle w:val="Pieddepage"/>
      <w:rPr>
        <w:sz w:val="20"/>
        <w:szCs w:val="20"/>
      </w:rPr>
    </w:pPr>
    <w:r>
      <w:rPr>
        <w:sz w:val="20"/>
        <w:szCs w:val="20"/>
      </w:rPr>
      <w:t xml:space="preserve">75013 Paris </w:t>
    </w:r>
    <w:r>
      <w:rPr>
        <w:sz w:val="20"/>
        <w:szCs w:val="20"/>
      </w:rPr>
      <w:tab/>
      <w:t xml:space="preserve">                                                                                                                                        </w:t>
    </w:r>
    <w:r w:rsidR="008518C1">
      <w:rPr>
        <w:sz w:val="20"/>
        <w:szCs w:val="20"/>
      </w:rPr>
      <w:t xml:space="preserve">  </w:t>
    </w:r>
    <w:r>
      <w:rPr>
        <w:sz w:val="20"/>
        <w:szCs w:val="20"/>
      </w:rPr>
      <w:t xml:space="preserve">  75007 Paris</w:t>
    </w:r>
  </w:p>
  <w:p w14:paraId="341BDC25" w14:textId="77777777" w:rsidR="0001749D" w:rsidRDefault="005A0685">
    <w:pPr>
      <w:pStyle w:val="Pieddepage"/>
    </w:pPr>
    <w:hyperlink r:id="rId1" w:history="1">
      <w:r w:rsidR="0076749F">
        <w:rPr>
          <w:rStyle w:val="Lienhypertexte"/>
          <w:sz w:val="20"/>
          <w:szCs w:val="20"/>
        </w:rPr>
        <w:t>https://ed-pepper.eu/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0456" w14:textId="77777777" w:rsidR="005A0685" w:rsidRDefault="005A0685">
      <w:r>
        <w:rPr>
          <w:color w:val="000000"/>
        </w:rPr>
        <w:separator/>
      </w:r>
    </w:p>
  </w:footnote>
  <w:footnote w:type="continuationSeparator" w:id="0">
    <w:p w14:paraId="0A815BA4" w14:textId="77777777" w:rsidR="005A0685" w:rsidRDefault="005A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06B4" w14:textId="77777777" w:rsidR="0001749D" w:rsidRDefault="0076749F">
    <w:pPr>
      <w:pStyle w:val="En-tte"/>
      <w:jc w:val="left"/>
    </w:pPr>
    <w:r>
      <w:t xml:space="preserve"> </w:t>
    </w:r>
    <w:r>
      <w:rPr>
        <w:noProof/>
      </w:rPr>
      <w:drawing>
        <wp:inline distT="0" distB="0" distL="0" distR="0" wp14:anchorId="0BE3A6F9" wp14:editId="37895FCC">
          <wp:extent cx="1250944" cy="1115997"/>
          <wp:effectExtent l="0" t="0" r="6356" b="7953"/>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5509"/>
                  <a:stretch>
                    <a:fillRect/>
                  </a:stretch>
                </pic:blipFill>
                <pic:spPr>
                  <a:xfrm>
                    <a:off x="0" y="0"/>
                    <a:ext cx="1250944" cy="1115997"/>
                  </a:xfrm>
                  <a:prstGeom prst="rect">
                    <a:avLst/>
                  </a:prstGeom>
                  <a:noFill/>
                  <a:ln>
                    <a:noFill/>
                    <a:prstDash/>
                  </a:ln>
                </pic:spPr>
              </pic:pic>
            </a:graphicData>
          </a:graphic>
        </wp:inline>
      </w:drawing>
    </w:r>
    <w:r>
      <w:t xml:space="preserve">                              </w:t>
    </w:r>
    <w:r>
      <w:tab/>
      <w:t xml:space="preserve">                                                                                                         </w:t>
    </w:r>
    <w:r>
      <w:rPr>
        <w:b/>
        <w:bCs/>
      </w:rPr>
      <w:t xml:space="preserve">     </w:t>
    </w:r>
  </w:p>
  <w:p w14:paraId="260402A8" w14:textId="77777777" w:rsidR="0001749D" w:rsidRDefault="005A0685">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177"/>
    <w:multiLevelType w:val="hybridMultilevel"/>
    <w:tmpl w:val="A684B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74983"/>
    <w:multiLevelType w:val="hybridMultilevel"/>
    <w:tmpl w:val="DB1EC734"/>
    <w:lvl w:ilvl="0" w:tplc="9A80C84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05FA7"/>
    <w:multiLevelType w:val="hybridMultilevel"/>
    <w:tmpl w:val="F28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71"/>
    <w:rsid w:val="00014607"/>
    <w:rsid w:val="000C7764"/>
    <w:rsid w:val="000C7EC7"/>
    <w:rsid w:val="000F7F73"/>
    <w:rsid w:val="001017F1"/>
    <w:rsid w:val="00133C34"/>
    <w:rsid w:val="0032169D"/>
    <w:rsid w:val="00394071"/>
    <w:rsid w:val="003D6BA1"/>
    <w:rsid w:val="00444320"/>
    <w:rsid w:val="005822A9"/>
    <w:rsid w:val="005A0685"/>
    <w:rsid w:val="005F02D1"/>
    <w:rsid w:val="00694641"/>
    <w:rsid w:val="006F18CB"/>
    <w:rsid w:val="00726468"/>
    <w:rsid w:val="00754E91"/>
    <w:rsid w:val="0076749F"/>
    <w:rsid w:val="00803188"/>
    <w:rsid w:val="008121EE"/>
    <w:rsid w:val="008518C1"/>
    <w:rsid w:val="009815AA"/>
    <w:rsid w:val="00A244EE"/>
    <w:rsid w:val="00B07011"/>
    <w:rsid w:val="00B1545D"/>
    <w:rsid w:val="00B2375A"/>
    <w:rsid w:val="00BC155C"/>
    <w:rsid w:val="00C158D6"/>
    <w:rsid w:val="00C35E78"/>
    <w:rsid w:val="00C865B8"/>
    <w:rsid w:val="00C86B95"/>
    <w:rsid w:val="00CC086F"/>
    <w:rsid w:val="00D34E21"/>
    <w:rsid w:val="00DA1B41"/>
    <w:rsid w:val="00DA610E"/>
    <w:rsid w:val="00EB3EB7"/>
    <w:rsid w:val="00EF1944"/>
    <w:rsid w:val="00F74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455"/>
  <w15:docId w15:val="{8C14F3B7-20DF-410D-8E89-8599D34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jc w:val="both"/>
    </w:pPr>
  </w:style>
  <w:style w:type="paragraph" w:styleId="Titre1">
    <w:name w:val="heading 1"/>
    <w:basedOn w:val="Normal"/>
    <w:next w:val="Normal"/>
    <w:uiPriority w:val="9"/>
    <w:qFormat/>
    <w:pPr>
      <w:keepNext/>
      <w:keepLines/>
      <w:spacing w:before="240"/>
      <w:outlineLvl w:val="0"/>
    </w:pPr>
    <w:rPr>
      <w:rFonts w:ascii="Calibri Light" w:eastAsia="Times New Roman" w:hAnsi="Calibri Light"/>
      <w:color w:val="2F5496"/>
      <w:sz w:val="32"/>
      <w:szCs w:val="32"/>
    </w:rPr>
  </w:style>
  <w:style w:type="paragraph" w:styleId="Titre2">
    <w:name w:val="heading 2"/>
    <w:basedOn w:val="Normal"/>
    <w:next w:val="Normal"/>
    <w:uiPriority w:val="9"/>
    <w:semiHidden/>
    <w:unhideWhenUsed/>
    <w:qFormat/>
    <w:pPr>
      <w:keepNext/>
      <w:keepLines/>
      <w:spacing w:before="40"/>
      <w:outlineLvl w:val="1"/>
    </w:pPr>
    <w:rPr>
      <w:rFonts w:ascii="Calibri Light" w:eastAsia="Times New Roman" w:hAnsi="Calibri Light"/>
      <w:b/>
      <w:color w:val="2F5496"/>
      <w:sz w:val="28"/>
      <w:szCs w:val="26"/>
      <w:u w:val="single"/>
    </w:rPr>
  </w:style>
  <w:style w:type="paragraph" w:styleId="Titre4">
    <w:name w:val="heading 4"/>
    <w:basedOn w:val="Normal"/>
    <w:next w:val="Normal"/>
    <w:uiPriority w:val="9"/>
    <w:semiHidden/>
    <w:unhideWhenUsed/>
    <w:qFormat/>
    <w:pPr>
      <w:keepNext/>
      <w:keepLines/>
      <w:spacing w:before="40"/>
      <w:outlineLvl w:val="3"/>
    </w:pPr>
    <w:rPr>
      <w:rFonts w:ascii="Calibri Light" w:eastAsia="Times New Roman" w:hAnsi="Calibri Light"/>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character" w:customStyle="1" w:styleId="Titre1Car">
    <w:name w:val="Titre 1 Car"/>
    <w:basedOn w:val="Policepardfaut"/>
    <w:rPr>
      <w:rFonts w:ascii="Calibri Light" w:eastAsia="Times New Roman" w:hAnsi="Calibri Light" w:cs="Times New Roman"/>
      <w:color w:val="2F5496"/>
      <w:sz w:val="32"/>
      <w:szCs w:val="32"/>
    </w:rPr>
  </w:style>
  <w:style w:type="paragraph" w:styleId="Titre">
    <w:name w:val="Title"/>
    <w:basedOn w:val="Normal"/>
    <w:next w:val="Normal"/>
    <w:uiPriority w:val="10"/>
    <w:qFormat/>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rPr>
  </w:style>
  <w:style w:type="character" w:customStyle="1" w:styleId="Titre2Car">
    <w:name w:val="Titre 2 Car"/>
    <w:basedOn w:val="Policepardfaut"/>
    <w:rPr>
      <w:rFonts w:ascii="Calibri Light" w:eastAsia="Times New Roman" w:hAnsi="Calibri Light" w:cs="Times New Roman"/>
      <w:b/>
      <w:color w:val="2F5496"/>
      <w:sz w:val="28"/>
      <w:szCs w:val="26"/>
      <w:u w:val="single"/>
    </w:rPr>
  </w:style>
  <w:style w:type="character" w:customStyle="1" w:styleId="Titre4Car">
    <w:name w:val="Titre 4 Car"/>
    <w:basedOn w:val="Policepardfaut"/>
    <w:rPr>
      <w:rFonts w:ascii="Calibri Light" w:eastAsia="Times New Roman" w:hAnsi="Calibri Light" w:cs="Times New Roman"/>
      <w:i/>
      <w:iCs/>
      <w:color w:val="2F5496"/>
    </w:rPr>
  </w:style>
  <w:style w:type="character" w:styleId="Lienhypertexte">
    <w:name w:val="Hyperlink"/>
    <w:basedOn w:val="Policepardfaut"/>
    <w:rPr>
      <w:color w:val="0000FF"/>
      <w:u w:val="single"/>
    </w:rPr>
  </w:style>
  <w:style w:type="paragraph" w:styleId="Paragraphedeliste">
    <w:name w:val="List Paragraph"/>
    <w:basedOn w:val="Normal"/>
    <w:uiPriority w:val="34"/>
    <w:qFormat/>
    <w:pPr>
      <w:suppressAutoHyphens w:val="0"/>
      <w:ind w:left="720"/>
      <w:textAlignment w:val="auto"/>
    </w:p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fr-FR"/>
    </w:rPr>
  </w:style>
  <w:style w:type="character" w:styleId="Accentuation">
    <w:name w:val="Emphasis"/>
    <w:basedOn w:val="Policepardfaut"/>
    <w:rPr>
      <w:i/>
      <w:iCs/>
    </w:rPr>
  </w:style>
  <w:style w:type="character" w:customStyle="1" w:styleId="itwtqi23ioopmk3o6ert">
    <w:name w:val="itwtqi_23ioopmk3o6ert"/>
    <w:basedOn w:val="Policepardfaut"/>
  </w:style>
  <w:style w:type="character" w:styleId="lev">
    <w:name w:val="Strong"/>
    <w:basedOn w:val="Policepardfaut"/>
    <w:rPr>
      <w:b/>
      <w:bCs/>
    </w:rPr>
  </w:style>
  <w:style w:type="character" w:customStyle="1" w:styleId="goog-text-highlight">
    <w:name w:val="goog-text-highlight"/>
    <w:basedOn w:val="Policepardfaut"/>
  </w:style>
  <w:style w:type="character" w:styleId="Mentionnonrsolue">
    <w:name w:val="Unresolved Mention"/>
    <w:basedOn w:val="Policepardfaut"/>
    <w:rPr>
      <w:color w:val="605E5C"/>
      <w:shd w:val="clear" w:color="auto" w:fill="E1DFDD"/>
    </w:rPr>
  </w:style>
  <w:style w:type="paragraph" w:styleId="Textedebulles">
    <w:name w:val="Balloon Text"/>
    <w:basedOn w:val="Normal"/>
    <w:pPr>
      <w:suppressAutoHyphens w:val="0"/>
      <w:textAlignment w:val="auto"/>
    </w:pPr>
    <w:rPr>
      <w:rFonts w:ascii="Segoe UI" w:hAnsi="Segoe UI" w:cs="Segoe UI"/>
      <w:sz w:val="18"/>
      <w:szCs w:val="18"/>
      <w:lang w:eastAsia="fr-FR"/>
    </w:rPr>
  </w:style>
  <w:style w:type="character" w:customStyle="1" w:styleId="TextedebullesCar">
    <w:name w:val="Texte de bulles Car"/>
    <w:basedOn w:val="Policepardfaut"/>
    <w:rPr>
      <w:rFonts w:ascii="Segoe UI" w:eastAsia="Calibri" w:hAnsi="Segoe UI" w:cs="Segoe UI"/>
      <w:sz w:val="18"/>
      <w:szCs w:val="18"/>
      <w:lang w:eastAsia="fr-FR"/>
    </w:rPr>
  </w:style>
  <w:style w:type="paragraph" w:styleId="Sansinterligne">
    <w:name w:val="No Spacing"/>
    <w:pPr>
      <w:suppressAutoHyphens/>
      <w:spacing w:after="0"/>
    </w:pPr>
  </w:style>
  <w:style w:type="table" w:styleId="Grilledutableau">
    <w:name w:val="Table Grid"/>
    <w:basedOn w:val="TableauNormal"/>
    <w:uiPriority w:val="59"/>
    <w:rsid w:val="0032169D"/>
    <w:pPr>
      <w:autoSpaceDN/>
      <w:spacing w:after="0"/>
      <w:textAlignment w:val="auto"/>
    </w:pPr>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2169D"/>
    <w:rPr>
      <w:sz w:val="16"/>
      <w:szCs w:val="16"/>
    </w:rPr>
  </w:style>
  <w:style w:type="paragraph" w:styleId="Commentaire">
    <w:name w:val="annotation text"/>
    <w:basedOn w:val="Normal"/>
    <w:link w:val="CommentaireCar"/>
    <w:uiPriority w:val="99"/>
    <w:semiHidden/>
    <w:unhideWhenUsed/>
    <w:rsid w:val="0032169D"/>
    <w:pPr>
      <w:suppressAutoHyphens w:val="0"/>
      <w:autoSpaceDN/>
      <w:spacing w:after="160"/>
      <w:jc w:val="left"/>
      <w:textAlignment w:val="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32169D"/>
    <w:rPr>
      <w:rFonts w:asciiTheme="minorHAnsi" w:eastAsiaTheme="minorHAnsi" w:hAnsiTheme="minorHAnsi" w:cstheme="minorBidi"/>
      <w:sz w:val="20"/>
      <w:szCs w:val="20"/>
    </w:rPr>
  </w:style>
  <w:style w:type="paragraph" w:customStyle="1" w:styleId="Default">
    <w:name w:val="Default"/>
    <w:rsid w:val="00DA1B41"/>
    <w:pPr>
      <w:autoSpaceDE w:val="0"/>
      <w:adjustRightInd w:val="0"/>
      <w:spacing w:after="0"/>
      <w:textAlignment w:val="auto"/>
    </w:pPr>
    <w:rPr>
      <w:rFonts w:ascii="Times New Roman" w:hAnsi="Times New Roman"/>
      <w:color w:val="000000"/>
      <w:sz w:val="24"/>
      <w:szCs w:val="24"/>
    </w:rPr>
  </w:style>
  <w:style w:type="paragraph" w:styleId="Objetducommentaire">
    <w:name w:val="annotation subject"/>
    <w:basedOn w:val="Commentaire"/>
    <w:next w:val="Commentaire"/>
    <w:link w:val="ObjetducommentaireCar"/>
    <w:uiPriority w:val="99"/>
    <w:semiHidden/>
    <w:unhideWhenUsed/>
    <w:rsid w:val="00B2375A"/>
    <w:pPr>
      <w:suppressAutoHyphens/>
      <w:autoSpaceDN w:val="0"/>
      <w:spacing w:after="0"/>
      <w:jc w:val="both"/>
      <w:textAlignment w:val="baseline"/>
    </w:pPr>
    <w:rPr>
      <w:rFonts w:ascii="Calibri" w:eastAsia="Calibri" w:hAnsi="Calibri" w:cs="Times New Roman"/>
      <w:b/>
      <w:bCs/>
    </w:rPr>
  </w:style>
  <w:style w:type="character" w:customStyle="1" w:styleId="ObjetducommentaireCar">
    <w:name w:val="Objet du commentaire Car"/>
    <w:basedOn w:val="CommentaireCar"/>
    <w:link w:val="Objetducommentaire"/>
    <w:uiPriority w:val="99"/>
    <w:semiHidden/>
    <w:rsid w:val="00B2375A"/>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peppe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271C43F10584D9423A7C6A35516A9" ma:contentTypeVersion="13" ma:contentTypeDescription="Crée un document." ma:contentTypeScope="" ma:versionID="61a752a29dd279711d1fe5dd1be9eb5e">
  <xsd:schema xmlns:xsd="http://www.w3.org/2001/XMLSchema" xmlns:xs="http://www.w3.org/2001/XMLSchema" xmlns:p="http://schemas.microsoft.com/office/2006/metadata/properties" xmlns:ns2="dabd7a93-065d-41f0-84b2-43d9699dc53b" xmlns:ns3="5b18fc7a-d182-4757-bcca-f773f11e6eb9" targetNamespace="http://schemas.microsoft.com/office/2006/metadata/properties" ma:root="true" ma:fieldsID="448c69e2926bbfb662f1dc66a66aaf84" ns2:_="" ns3:_="">
    <xsd:import namespace="dabd7a93-065d-41f0-84b2-43d9699dc53b"/>
    <xsd:import namespace="5b18fc7a-d182-4757-bcca-f773f11e6e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d7a93-065d-41f0-84b2-43d9699dc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État de validation" ma:internalName="_x00c9_tat_x0020_de_x0020_validation">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8fc7a-d182-4757-bcca-f773f11e6eb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abd7a93-065d-41f0-84b2-43d9699dc53b" xsi:nil="true"/>
  </documentManagement>
</p:properties>
</file>

<file path=customXml/itemProps1.xml><?xml version="1.0" encoding="utf-8"?>
<ds:datastoreItem xmlns:ds="http://schemas.openxmlformats.org/officeDocument/2006/customXml" ds:itemID="{1AECD824-97BF-44B3-98F3-AC3F90CE30AE}"/>
</file>

<file path=customXml/itemProps2.xml><?xml version="1.0" encoding="utf-8"?>
<ds:datastoreItem xmlns:ds="http://schemas.openxmlformats.org/officeDocument/2006/customXml" ds:itemID="{EE8E583B-6321-4C43-AD9F-8F23DC3EC3D0}"/>
</file>

<file path=customXml/itemProps3.xml><?xml version="1.0" encoding="utf-8"?>
<ds:datastoreItem xmlns:ds="http://schemas.openxmlformats.org/officeDocument/2006/customXml" ds:itemID="{CF8A82F0-385D-4BC5-8BFF-5F6AC852E5CF}"/>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6572</Characters>
  <Application>Microsoft Office Word</Application>
  <DocSecurity>0</DocSecurity>
  <Lines>54</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 jesus</dc:creator>
  <dc:description/>
  <cp:lastModifiedBy>Elise Grignard</cp:lastModifiedBy>
  <cp:revision>41</cp:revision>
  <dcterms:created xsi:type="dcterms:W3CDTF">2021-07-09T13:39:00Z</dcterms:created>
  <dcterms:modified xsi:type="dcterms:W3CDTF">2021-07-12T10:00:00Z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0x010100314271C43F10584D9423A7C6A35516A9</vt:lpwstr>
  </property>
</Properties>
</file>